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07" w:rsidRDefault="00CE1407" w:rsidP="00B21AA0">
      <w:pPr>
        <w:spacing w:after="0" w:line="240" w:lineRule="auto"/>
        <w:rPr>
          <w:rFonts w:ascii="Calibri" w:hAnsi="Calibri"/>
          <w:b/>
          <w:sz w:val="36"/>
          <w:szCs w:val="36"/>
        </w:rPr>
      </w:pPr>
    </w:p>
    <w:p w:rsidR="00C141B8" w:rsidRDefault="00CE1407" w:rsidP="00B21AA0">
      <w:pPr>
        <w:spacing w:after="0" w:line="240" w:lineRule="auto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An Mheánaois Luath</w:t>
      </w:r>
      <w:r w:rsidRPr="00CE1407">
        <w:rPr>
          <w:rFonts w:ascii="Calibri" w:hAnsi="Calibri"/>
          <w:i/>
          <w:color w:val="548DD4" w:themeColor="text2" w:themeTint="99"/>
          <w:sz w:val="36"/>
          <w:szCs w:val="36"/>
        </w:rPr>
        <w:t xml:space="preserve"> (</w:t>
      </w:r>
      <w:r w:rsidR="00A03EC9" w:rsidRPr="00CE1407">
        <w:rPr>
          <w:rFonts w:ascii="Calibri" w:hAnsi="Calibri"/>
          <w:i/>
          <w:color w:val="548DD4" w:themeColor="text2" w:themeTint="99"/>
          <w:sz w:val="36"/>
          <w:szCs w:val="36"/>
        </w:rPr>
        <w:t>Early Medieval Period</w:t>
      </w:r>
      <w:r>
        <w:rPr>
          <w:rFonts w:ascii="Calibri" w:hAnsi="Calibri"/>
          <w:i/>
          <w:color w:val="548DD4" w:themeColor="text2" w:themeTint="99"/>
          <w:sz w:val="36"/>
          <w:szCs w:val="36"/>
        </w:rPr>
        <w:t>)</w:t>
      </w:r>
      <w:r w:rsidR="00A03EC9" w:rsidRPr="00CE1407">
        <w:rPr>
          <w:rFonts w:ascii="Calibri" w:hAnsi="Calibri"/>
          <w:b/>
          <w:color w:val="548DD4" w:themeColor="text2" w:themeTint="99"/>
          <w:sz w:val="36"/>
          <w:szCs w:val="36"/>
        </w:rPr>
        <w:t xml:space="preserve"> </w:t>
      </w:r>
      <w:r w:rsidR="00A03EC9">
        <w:rPr>
          <w:rFonts w:ascii="Calibri" w:hAnsi="Calibri"/>
          <w:b/>
          <w:sz w:val="36"/>
          <w:szCs w:val="36"/>
        </w:rPr>
        <w:t xml:space="preserve">AD 400- AD 1200 </w:t>
      </w:r>
    </w:p>
    <w:p w:rsidR="00A03EC9" w:rsidRDefault="00A03EC9" w:rsidP="00B21AA0">
      <w:pPr>
        <w:spacing w:after="0" w:line="240" w:lineRule="auto"/>
        <w:rPr>
          <w:rFonts w:ascii="Calibri" w:hAnsi="Calibri"/>
          <w:b/>
          <w:sz w:val="36"/>
          <w:szCs w:val="36"/>
        </w:rPr>
      </w:pPr>
    </w:p>
    <w:p w:rsidR="00A03EC9" w:rsidRPr="0032229E" w:rsidRDefault="00CE1407" w:rsidP="00B21AA0">
      <w:pPr>
        <w:spacing w:after="0" w:line="240" w:lineRule="auto"/>
        <w:rPr>
          <w:rFonts w:ascii="Calibri" w:hAnsi="Calibri"/>
          <w:b/>
          <w:strike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Chríostaíocht – An Aois Órga</w:t>
      </w:r>
      <w:r w:rsidR="00A03EC9" w:rsidRPr="0032229E">
        <w:rPr>
          <w:rFonts w:ascii="Calibri" w:hAnsi="Calibri"/>
          <w:b/>
          <w:sz w:val="36"/>
          <w:szCs w:val="36"/>
        </w:rPr>
        <w:t xml:space="preserve"> </w:t>
      </w:r>
      <w:r w:rsidR="00A03EC9" w:rsidRPr="00CE1407">
        <w:rPr>
          <w:rFonts w:ascii="Calibri" w:hAnsi="Calibri"/>
          <w:i/>
          <w:color w:val="548DD4" w:themeColor="text2" w:themeTint="99"/>
          <w:sz w:val="36"/>
          <w:szCs w:val="36"/>
        </w:rPr>
        <w:t>‘Golden Age’</w:t>
      </w:r>
    </w:p>
    <w:p w:rsidR="000A0B07" w:rsidRPr="0032229E" w:rsidRDefault="00CE1407" w:rsidP="00B21AA0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5ú – 8ú Aois</w:t>
      </w:r>
      <w:r w:rsidR="004E4C28" w:rsidRPr="0032229E">
        <w:rPr>
          <w:rFonts w:ascii="Calibri" w:hAnsi="Calibri"/>
          <w:b/>
          <w:sz w:val="24"/>
        </w:rPr>
        <w:t xml:space="preserve"> AD</w:t>
      </w:r>
    </w:p>
    <w:p w:rsidR="004E4C28" w:rsidRPr="0032229E" w:rsidRDefault="004E4C28" w:rsidP="00B21AA0">
      <w:pPr>
        <w:spacing w:after="0" w:line="240" w:lineRule="auto"/>
        <w:rPr>
          <w:rFonts w:ascii="Calibri" w:hAnsi="Calibri"/>
          <w:sz w:val="24"/>
        </w:rPr>
      </w:pPr>
    </w:p>
    <w:p w:rsidR="00F200AF" w:rsidRPr="0032229E" w:rsidRDefault="0087188D" w:rsidP="00AD36E5">
      <w:pPr>
        <w:spacing w:after="0" w:line="240" w:lineRule="auto"/>
        <w:rPr>
          <w:rFonts w:ascii="Calibri" w:hAnsi="Calibri"/>
          <w:sz w:val="24"/>
        </w:rPr>
      </w:pPr>
      <w:r w:rsidRPr="0032229E">
        <w:rPr>
          <w:rFonts w:ascii="Calibri" w:hAnsi="Calibri"/>
          <w:sz w:val="24"/>
        </w:rPr>
        <w:t>The National Museum</w:t>
      </w:r>
      <w:r w:rsidR="00C141B8" w:rsidRPr="0032229E">
        <w:rPr>
          <w:rFonts w:ascii="Calibri" w:hAnsi="Calibri"/>
          <w:sz w:val="24"/>
        </w:rPr>
        <w:t xml:space="preserve"> of Ireland</w:t>
      </w:r>
      <w:r w:rsidRPr="0032229E">
        <w:rPr>
          <w:rFonts w:ascii="Calibri" w:hAnsi="Calibri"/>
          <w:sz w:val="24"/>
        </w:rPr>
        <w:t xml:space="preserve"> houses </w:t>
      </w:r>
      <w:r w:rsidR="00EE630A" w:rsidRPr="0032229E">
        <w:rPr>
          <w:rFonts w:ascii="Calibri" w:hAnsi="Calibri"/>
          <w:sz w:val="24"/>
        </w:rPr>
        <w:t xml:space="preserve">numerous </w:t>
      </w:r>
      <w:r w:rsidR="00621DDC" w:rsidRPr="0032229E">
        <w:rPr>
          <w:rFonts w:ascii="Calibri" w:hAnsi="Calibri"/>
          <w:sz w:val="24"/>
        </w:rPr>
        <w:t xml:space="preserve">metalwork </w:t>
      </w:r>
      <w:r w:rsidRPr="0032229E">
        <w:rPr>
          <w:rFonts w:ascii="Calibri" w:hAnsi="Calibri"/>
          <w:sz w:val="24"/>
        </w:rPr>
        <w:t>artefacts</w:t>
      </w:r>
      <w:r w:rsidR="00C141B8" w:rsidRPr="0032229E">
        <w:rPr>
          <w:rFonts w:ascii="Calibri" w:hAnsi="Calibri"/>
          <w:sz w:val="24"/>
        </w:rPr>
        <w:t xml:space="preserve"> </w:t>
      </w:r>
      <w:r w:rsidR="00E21201" w:rsidRPr="0032229E">
        <w:rPr>
          <w:rFonts w:ascii="Calibri" w:hAnsi="Calibri"/>
          <w:sz w:val="24"/>
        </w:rPr>
        <w:t xml:space="preserve">which date to </w:t>
      </w:r>
      <w:r w:rsidRPr="0032229E">
        <w:rPr>
          <w:rFonts w:ascii="Calibri" w:hAnsi="Calibri"/>
          <w:sz w:val="24"/>
        </w:rPr>
        <w:t xml:space="preserve">the </w:t>
      </w:r>
      <w:r w:rsidR="006539EE" w:rsidRPr="0032229E">
        <w:rPr>
          <w:rFonts w:ascii="Calibri" w:hAnsi="Calibri"/>
          <w:sz w:val="24"/>
        </w:rPr>
        <w:t xml:space="preserve">Early </w:t>
      </w:r>
      <w:r w:rsidRPr="0032229E">
        <w:rPr>
          <w:rFonts w:ascii="Calibri" w:hAnsi="Calibri"/>
          <w:sz w:val="24"/>
        </w:rPr>
        <w:t xml:space="preserve">Christian </w:t>
      </w:r>
      <w:r w:rsidR="006539EE" w:rsidRPr="0032229E">
        <w:rPr>
          <w:rFonts w:ascii="Calibri" w:hAnsi="Calibri"/>
          <w:sz w:val="24"/>
        </w:rPr>
        <w:t>p</w:t>
      </w:r>
      <w:r w:rsidRPr="0032229E">
        <w:rPr>
          <w:rFonts w:ascii="Calibri" w:hAnsi="Calibri"/>
          <w:sz w:val="24"/>
        </w:rPr>
        <w:t xml:space="preserve">eriod in Ireland. </w:t>
      </w:r>
      <w:r w:rsidR="000A0B07" w:rsidRPr="0032229E">
        <w:rPr>
          <w:rFonts w:ascii="Calibri" w:hAnsi="Calibri"/>
          <w:sz w:val="24"/>
        </w:rPr>
        <w:t>The c</w:t>
      </w:r>
      <w:r w:rsidR="00954F95" w:rsidRPr="0032229E">
        <w:rPr>
          <w:rFonts w:ascii="Calibri" w:hAnsi="Calibri"/>
          <w:sz w:val="24"/>
        </w:rPr>
        <w:t>oming of Christianity in the 5</w:t>
      </w:r>
      <w:r w:rsidR="00954F95" w:rsidRPr="0032229E">
        <w:rPr>
          <w:rFonts w:ascii="Calibri" w:hAnsi="Calibri"/>
          <w:sz w:val="24"/>
          <w:vertAlign w:val="superscript"/>
        </w:rPr>
        <w:t>th</w:t>
      </w:r>
      <w:r w:rsidR="00954F95" w:rsidRPr="0032229E">
        <w:rPr>
          <w:rFonts w:ascii="Calibri" w:hAnsi="Calibri"/>
          <w:sz w:val="24"/>
        </w:rPr>
        <w:t xml:space="preserve"> </w:t>
      </w:r>
      <w:r w:rsidR="006539EE" w:rsidRPr="0032229E">
        <w:rPr>
          <w:rFonts w:ascii="Calibri" w:hAnsi="Calibri"/>
          <w:sz w:val="24"/>
        </w:rPr>
        <w:t>c</w:t>
      </w:r>
      <w:r w:rsidR="00954F95" w:rsidRPr="0032229E">
        <w:rPr>
          <w:rFonts w:ascii="Calibri" w:hAnsi="Calibri"/>
          <w:sz w:val="24"/>
        </w:rPr>
        <w:t xml:space="preserve">entury </w:t>
      </w:r>
      <w:r w:rsidR="006539EE" w:rsidRPr="0032229E">
        <w:rPr>
          <w:rFonts w:ascii="Calibri" w:hAnsi="Calibri"/>
          <w:sz w:val="24"/>
        </w:rPr>
        <w:t>accelerated</w:t>
      </w:r>
      <w:r w:rsidR="000A0B07" w:rsidRPr="0032229E">
        <w:rPr>
          <w:rFonts w:ascii="Calibri" w:hAnsi="Calibri"/>
          <w:sz w:val="24"/>
        </w:rPr>
        <w:t xml:space="preserve"> the slow development of </w:t>
      </w:r>
      <w:r w:rsidR="006539EE" w:rsidRPr="0032229E">
        <w:rPr>
          <w:rFonts w:ascii="Calibri" w:hAnsi="Calibri"/>
          <w:sz w:val="24"/>
        </w:rPr>
        <w:t>new forms</w:t>
      </w:r>
      <w:r w:rsidR="000A0B07" w:rsidRPr="0032229E">
        <w:rPr>
          <w:rFonts w:ascii="Calibri" w:hAnsi="Calibri"/>
          <w:sz w:val="24"/>
        </w:rPr>
        <w:t xml:space="preserve"> of Irish craftsmanship.</w:t>
      </w:r>
      <w:r w:rsidR="00AD36E5" w:rsidRPr="0032229E">
        <w:rPr>
          <w:rFonts w:ascii="Calibri" w:hAnsi="Calibri"/>
          <w:sz w:val="24"/>
        </w:rPr>
        <w:t xml:space="preserve"> Pagan and Christian </w:t>
      </w:r>
      <w:r w:rsidR="00A17200">
        <w:rPr>
          <w:rFonts w:ascii="Calibri" w:hAnsi="Calibri"/>
          <w:sz w:val="24"/>
        </w:rPr>
        <w:t xml:space="preserve">artistic designs </w:t>
      </w:r>
      <w:r w:rsidR="00AD36E5" w:rsidRPr="0032229E">
        <w:rPr>
          <w:rFonts w:ascii="Calibri" w:hAnsi="Calibri"/>
          <w:sz w:val="24"/>
        </w:rPr>
        <w:t xml:space="preserve">merged </w:t>
      </w:r>
      <w:r w:rsidR="006539EE" w:rsidRPr="0032229E">
        <w:rPr>
          <w:rFonts w:ascii="Calibri" w:hAnsi="Calibri"/>
          <w:sz w:val="24"/>
        </w:rPr>
        <w:t>seamlessly</w:t>
      </w:r>
      <w:r w:rsidR="00AD36E5" w:rsidRPr="0032229E">
        <w:rPr>
          <w:rFonts w:ascii="Calibri" w:hAnsi="Calibri"/>
          <w:sz w:val="24"/>
        </w:rPr>
        <w:t>. By the 7</w:t>
      </w:r>
      <w:r w:rsidR="00AD36E5" w:rsidRPr="0032229E">
        <w:rPr>
          <w:rFonts w:ascii="Calibri" w:hAnsi="Calibri"/>
          <w:sz w:val="24"/>
          <w:vertAlign w:val="superscript"/>
        </w:rPr>
        <w:t>th</w:t>
      </w:r>
      <w:r w:rsidR="00C141B8" w:rsidRPr="0032229E">
        <w:rPr>
          <w:rFonts w:ascii="Calibri" w:hAnsi="Calibri"/>
          <w:sz w:val="24"/>
        </w:rPr>
        <w:t xml:space="preserve"> </w:t>
      </w:r>
      <w:r w:rsidR="006539EE" w:rsidRPr="0032229E">
        <w:rPr>
          <w:rFonts w:ascii="Calibri" w:hAnsi="Calibri"/>
          <w:sz w:val="24"/>
        </w:rPr>
        <w:t>c</w:t>
      </w:r>
      <w:r w:rsidR="00C141B8" w:rsidRPr="0032229E">
        <w:rPr>
          <w:rFonts w:ascii="Calibri" w:hAnsi="Calibri"/>
          <w:sz w:val="24"/>
        </w:rPr>
        <w:t xml:space="preserve">entury, </w:t>
      </w:r>
      <w:r w:rsidR="006539EE" w:rsidRPr="0032229E">
        <w:rPr>
          <w:rFonts w:ascii="Calibri" w:hAnsi="Calibri"/>
          <w:sz w:val="24"/>
        </w:rPr>
        <w:t>many</w:t>
      </w:r>
      <w:r w:rsidR="00EC7AE2" w:rsidRPr="00C305C5">
        <w:rPr>
          <w:rFonts w:ascii="Calibri" w:hAnsi="Calibri"/>
          <w:sz w:val="24"/>
        </w:rPr>
        <w:t xml:space="preserve"> </w:t>
      </w:r>
      <w:r w:rsidR="00AD36E5" w:rsidRPr="00C305C5">
        <w:rPr>
          <w:rFonts w:ascii="Calibri" w:hAnsi="Calibri"/>
          <w:sz w:val="24"/>
        </w:rPr>
        <w:t>Irish</w:t>
      </w:r>
      <w:r w:rsidR="00AD36E5" w:rsidRPr="0032229E">
        <w:rPr>
          <w:rFonts w:ascii="Calibri" w:hAnsi="Calibri"/>
          <w:sz w:val="24"/>
        </w:rPr>
        <w:t xml:space="preserve"> </w:t>
      </w:r>
      <w:r w:rsidR="006539EE" w:rsidRPr="0032229E">
        <w:rPr>
          <w:rFonts w:ascii="Calibri" w:hAnsi="Calibri"/>
          <w:sz w:val="24"/>
        </w:rPr>
        <w:t>m</w:t>
      </w:r>
      <w:r w:rsidR="00AD36E5" w:rsidRPr="0032229E">
        <w:rPr>
          <w:rFonts w:ascii="Calibri" w:hAnsi="Calibri"/>
          <w:sz w:val="24"/>
        </w:rPr>
        <w:t xml:space="preserve">onasteries </w:t>
      </w:r>
      <w:r w:rsidR="00524F31" w:rsidRPr="0032229E">
        <w:rPr>
          <w:rFonts w:ascii="Calibri" w:hAnsi="Calibri"/>
          <w:sz w:val="24"/>
        </w:rPr>
        <w:t>were established as</w:t>
      </w:r>
      <w:r w:rsidR="00AD36E5" w:rsidRPr="0032229E">
        <w:rPr>
          <w:rFonts w:ascii="Calibri" w:hAnsi="Calibri"/>
          <w:sz w:val="24"/>
        </w:rPr>
        <w:t xml:space="preserve"> centre</w:t>
      </w:r>
      <w:r w:rsidR="00524F31" w:rsidRPr="0032229E">
        <w:rPr>
          <w:rFonts w:ascii="Calibri" w:hAnsi="Calibri"/>
          <w:sz w:val="24"/>
        </w:rPr>
        <w:t>s</w:t>
      </w:r>
      <w:r w:rsidR="00AD36E5" w:rsidRPr="0032229E">
        <w:rPr>
          <w:rFonts w:ascii="Calibri" w:hAnsi="Calibri"/>
          <w:sz w:val="24"/>
        </w:rPr>
        <w:t xml:space="preserve"> fo</w:t>
      </w:r>
      <w:r w:rsidR="00954F95" w:rsidRPr="0032229E">
        <w:rPr>
          <w:rFonts w:ascii="Calibri" w:hAnsi="Calibri"/>
          <w:sz w:val="24"/>
        </w:rPr>
        <w:t>r learning</w:t>
      </w:r>
      <w:r w:rsidR="00AD36E5" w:rsidRPr="0032229E">
        <w:rPr>
          <w:rFonts w:ascii="Calibri" w:hAnsi="Calibri"/>
          <w:sz w:val="24"/>
        </w:rPr>
        <w:t xml:space="preserve">. The church </w:t>
      </w:r>
      <w:r w:rsidR="00F71942" w:rsidRPr="0032229E">
        <w:rPr>
          <w:rFonts w:ascii="Calibri" w:hAnsi="Calibri"/>
          <w:sz w:val="24"/>
        </w:rPr>
        <w:t xml:space="preserve">grew to be </w:t>
      </w:r>
      <w:r w:rsidR="00AD36E5" w:rsidRPr="0032229E">
        <w:rPr>
          <w:rFonts w:ascii="Calibri" w:hAnsi="Calibri"/>
          <w:sz w:val="24"/>
        </w:rPr>
        <w:t>the chief patron of the arts and of artistic p</w:t>
      </w:r>
      <w:r w:rsidR="00C141B8" w:rsidRPr="0032229E">
        <w:rPr>
          <w:rFonts w:ascii="Calibri" w:hAnsi="Calibri"/>
          <w:sz w:val="24"/>
        </w:rPr>
        <w:t>roduction</w:t>
      </w:r>
      <w:r w:rsidR="00EE630A" w:rsidRPr="0032229E">
        <w:rPr>
          <w:rFonts w:ascii="Calibri" w:hAnsi="Calibri"/>
          <w:sz w:val="24"/>
        </w:rPr>
        <w:t>, a tradition which continued for</w:t>
      </w:r>
      <w:r w:rsidR="00C141B8" w:rsidRPr="0032229E">
        <w:rPr>
          <w:rFonts w:ascii="Calibri" w:hAnsi="Calibri"/>
          <w:sz w:val="24"/>
        </w:rPr>
        <w:t xml:space="preserve"> hundreds of years. </w:t>
      </w:r>
      <w:r w:rsidR="00531A60" w:rsidRPr="0032229E">
        <w:rPr>
          <w:rFonts w:ascii="Calibri" w:hAnsi="Calibri"/>
          <w:sz w:val="24"/>
        </w:rPr>
        <w:t xml:space="preserve"> </w:t>
      </w:r>
      <w:r w:rsidR="00F356A8" w:rsidRPr="0032229E">
        <w:rPr>
          <w:rFonts w:ascii="Calibri" w:hAnsi="Calibri"/>
          <w:sz w:val="24"/>
        </w:rPr>
        <w:t>The 7th and 8th c</w:t>
      </w:r>
      <w:r w:rsidR="006539EE" w:rsidRPr="0032229E">
        <w:rPr>
          <w:rFonts w:ascii="Calibri" w:hAnsi="Calibri"/>
          <w:sz w:val="24"/>
        </w:rPr>
        <w:t>enturies</w:t>
      </w:r>
      <w:r w:rsidR="00F356A8" w:rsidRPr="0032229E">
        <w:rPr>
          <w:rFonts w:ascii="Calibri" w:hAnsi="Calibri"/>
          <w:sz w:val="24"/>
        </w:rPr>
        <w:t>, in particular, are</w:t>
      </w:r>
      <w:r w:rsidR="004C0EFF" w:rsidRPr="0032229E">
        <w:rPr>
          <w:rFonts w:ascii="Calibri" w:hAnsi="Calibri"/>
          <w:sz w:val="24"/>
        </w:rPr>
        <w:t xml:space="preserve"> </w:t>
      </w:r>
      <w:r w:rsidR="00C141B8" w:rsidRPr="0032229E">
        <w:rPr>
          <w:rFonts w:ascii="Calibri" w:hAnsi="Calibri"/>
          <w:sz w:val="24"/>
        </w:rPr>
        <w:t xml:space="preserve">often referred to </w:t>
      </w:r>
      <w:r w:rsidR="00531A60" w:rsidRPr="0032229E">
        <w:rPr>
          <w:rFonts w:ascii="Calibri" w:hAnsi="Calibri"/>
          <w:sz w:val="24"/>
        </w:rPr>
        <w:t xml:space="preserve">as the </w:t>
      </w:r>
      <w:r w:rsidR="00EE630A" w:rsidRPr="0032229E">
        <w:rPr>
          <w:rFonts w:ascii="Calibri" w:hAnsi="Calibri"/>
          <w:sz w:val="24"/>
        </w:rPr>
        <w:t>‘</w:t>
      </w:r>
      <w:r w:rsidR="00531A60" w:rsidRPr="0032229E">
        <w:rPr>
          <w:rFonts w:ascii="Calibri" w:hAnsi="Calibri"/>
          <w:sz w:val="24"/>
        </w:rPr>
        <w:t>Golden Age</w:t>
      </w:r>
      <w:r w:rsidR="00A03EC9">
        <w:rPr>
          <w:rFonts w:ascii="Calibri" w:hAnsi="Calibri"/>
          <w:sz w:val="24"/>
        </w:rPr>
        <w:t>’</w:t>
      </w:r>
      <w:r w:rsidR="00C141B8" w:rsidRPr="0032229E">
        <w:rPr>
          <w:rFonts w:ascii="Calibri" w:hAnsi="Calibri"/>
          <w:sz w:val="24"/>
        </w:rPr>
        <w:t xml:space="preserve"> of Irish art because of the </w:t>
      </w:r>
      <w:r w:rsidR="004C0EFF" w:rsidRPr="0032229E">
        <w:rPr>
          <w:rFonts w:ascii="Calibri" w:hAnsi="Calibri"/>
          <w:sz w:val="24"/>
        </w:rPr>
        <w:t xml:space="preserve">level of technical </w:t>
      </w:r>
      <w:r w:rsidR="00F356A8" w:rsidRPr="0032229E">
        <w:rPr>
          <w:rFonts w:ascii="Calibri" w:hAnsi="Calibri"/>
          <w:sz w:val="24"/>
        </w:rPr>
        <w:t>accomplishment</w:t>
      </w:r>
      <w:r w:rsidR="004C0EFF" w:rsidRPr="0032229E">
        <w:rPr>
          <w:rFonts w:ascii="Calibri" w:hAnsi="Calibri"/>
          <w:sz w:val="24"/>
        </w:rPr>
        <w:t xml:space="preserve"> reached</w:t>
      </w:r>
      <w:r w:rsidR="00C141B8" w:rsidRPr="0032229E">
        <w:rPr>
          <w:rFonts w:ascii="Calibri" w:hAnsi="Calibri"/>
          <w:sz w:val="24"/>
        </w:rPr>
        <w:t xml:space="preserve"> on the island. </w:t>
      </w:r>
    </w:p>
    <w:p w:rsidR="00F200AF" w:rsidRPr="0032229E" w:rsidRDefault="000A0B07" w:rsidP="00D219F9">
      <w:pPr>
        <w:spacing w:after="0" w:line="240" w:lineRule="auto"/>
        <w:rPr>
          <w:rFonts w:ascii="Calibri" w:hAnsi="Calibri"/>
          <w:sz w:val="24"/>
        </w:rPr>
      </w:pPr>
      <w:r w:rsidRPr="0032229E">
        <w:rPr>
          <w:rFonts w:ascii="Calibri" w:hAnsi="Calibri"/>
          <w:sz w:val="24"/>
        </w:rPr>
        <w:t xml:space="preserve">  </w:t>
      </w:r>
    </w:p>
    <w:p w:rsidR="00954F95" w:rsidRPr="0032229E" w:rsidRDefault="00F356A8" w:rsidP="00954F95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/>
          <w:sz w:val="24"/>
        </w:rPr>
      </w:pPr>
      <w:r w:rsidRPr="0032229E">
        <w:rPr>
          <w:rFonts w:ascii="Calibri" w:hAnsi="Calibri"/>
          <w:sz w:val="24"/>
        </w:rPr>
        <w:t>Craftsmen</w:t>
      </w:r>
      <w:r w:rsidR="000A0B07" w:rsidRPr="0032229E">
        <w:rPr>
          <w:rFonts w:ascii="Calibri" w:hAnsi="Calibri"/>
          <w:sz w:val="24"/>
        </w:rPr>
        <w:t xml:space="preserve"> </w:t>
      </w:r>
      <w:r w:rsidR="00C141B8" w:rsidRPr="0032229E">
        <w:rPr>
          <w:rFonts w:ascii="Calibri" w:hAnsi="Calibri"/>
          <w:sz w:val="24"/>
        </w:rPr>
        <w:t>took influence</w:t>
      </w:r>
      <w:r w:rsidR="000A0B07" w:rsidRPr="0032229E">
        <w:rPr>
          <w:rFonts w:ascii="Calibri" w:hAnsi="Calibri"/>
          <w:sz w:val="24"/>
        </w:rPr>
        <w:t xml:space="preserve"> from </w:t>
      </w:r>
      <w:r w:rsidR="00C141B8" w:rsidRPr="0032229E">
        <w:rPr>
          <w:rFonts w:ascii="Calibri" w:hAnsi="Calibri"/>
          <w:sz w:val="24"/>
        </w:rPr>
        <w:t xml:space="preserve">a variety of foreign sources.  </w:t>
      </w:r>
      <w:r w:rsidR="00A61161" w:rsidRPr="0032229E">
        <w:rPr>
          <w:rFonts w:ascii="Calibri" w:hAnsi="Calibri"/>
          <w:sz w:val="24"/>
        </w:rPr>
        <w:t>Ideas were communicated to Irish craftspeople</w:t>
      </w:r>
      <w:r w:rsidR="00CE1407">
        <w:rPr>
          <w:rFonts w:ascii="Calibri" w:hAnsi="Calibri"/>
          <w:sz w:val="24"/>
        </w:rPr>
        <w:t xml:space="preserve"> </w:t>
      </w:r>
      <w:r w:rsidR="00CE1407" w:rsidRPr="00CE1407">
        <w:rPr>
          <w:rFonts w:ascii="Calibri" w:hAnsi="Calibri"/>
          <w:i/>
          <w:color w:val="548DD4" w:themeColor="text2" w:themeTint="99"/>
          <w:sz w:val="24"/>
        </w:rPr>
        <w:t>(Ceardaithe)</w:t>
      </w:r>
      <w:r w:rsidR="00A61161" w:rsidRPr="0032229E">
        <w:rPr>
          <w:rFonts w:ascii="Calibri" w:hAnsi="Calibri"/>
          <w:sz w:val="24"/>
        </w:rPr>
        <w:t xml:space="preserve"> t</w:t>
      </w:r>
      <w:r w:rsidR="000A0B07" w:rsidRPr="0032229E">
        <w:rPr>
          <w:rFonts w:ascii="Calibri" w:hAnsi="Calibri"/>
          <w:sz w:val="24"/>
        </w:rPr>
        <w:t xml:space="preserve">hrough </w:t>
      </w:r>
      <w:r w:rsidR="00C141B8" w:rsidRPr="0032229E">
        <w:rPr>
          <w:rFonts w:ascii="Calibri" w:hAnsi="Calibri"/>
          <w:sz w:val="24"/>
        </w:rPr>
        <w:t xml:space="preserve">contact with </w:t>
      </w:r>
      <w:r w:rsidR="00531A60" w:rsidRPr="0032229E">
        <w:rPr>
          <w:rFonts w:ascii="Calibri" w:hAnsi="Calibri"/>
          <w:sz w:val="24"/>
        </w:rPr>
        <w:t>merchants</w:t>
      </w:r>
      <w:r w:rsidR="00CE1407">
        <w:rPr>
          <w:rFonts w:ascii="Calibri" w:hAnsi="Calibri"/>
          <w:sz w:val="24"/>
        </w:rPr>
        <w:t xml:space="preserve"> </w:t>
      </w:r>
      <w:r w:rsidR="00CE1407" w:rsidRPr="00CE1407">
        <w:rPr>
          <w:rFonts w:ascii="Calibri" w:hAnsi="Calibri"/>
          <w:i/>
          <w:color w:val="548DD4" w:themeColor="text2" w:themeTint="99"/>
          <w:sz w:val="24"/>
        </w:rPr>
        <w:t>(Ceannaí)</w:t>
      </w:r>
      <w:r w:rsidR="00531A60" w:rsidRPr="00CE1407">
        <w:rPr>
          <w:rFonts w:ascii="Calibri" w:hAnsi="Calibri"/>
          <w:i/>
          <w:color w:val="548DD4" w:themeColor="text2" w:themeTint="99"/>
          <w:sz w:val="24"/>
        </w:rPr>
        <w:t>,</w:t>
      </w:r>
      <w:r w:rsidR="00D219F9" w:rsidRPr="00CE1407">
        <w:rPr>
          <w:rFonts w:ascii="Calibri" w:hAnsi="Calibri"/>
          <w:color w:val="548DD4" w:themeColor="text2" w:themeTint="99"/>
          <w:sz w:val="24"/>
        </w:rPr>
        <w:t xml:space="preserve"> </w:t>
      </w:r>
      <w:r w:rsidRPr="0032229E">
        <w:rPr>
          <w:rFonts w:ascii="Calibri" w:hAnsi="Calibri"/>
          <w:sz w:val="24"/>
        </w:rPr>
        <w:t>churchmen</w:t>
      </w:r>
      <w:r w:rsidR="00C141B8" w:rsidRPr="0032229E">
        <w:rPr>
          <w:rFonts w:ascii="Calibri" w:hAnsi="Calibri"/>
          <w:sz w:val="24"/>
        </w:rPr>
        <w:t xml:space="preserve"> and from undertaking long pilgrimages</w:t>
      </w:r>
      <w:r w:rsidR="00CE1407">
        <w:rPr>
          <w:rFonts w:ascii="Calibri" w:hAnsi="Calibri"/>
          <w:sz w:val="24"/>
        </w:rPr>
        <w:t xml:space="preserve"> </w:t>
      </w:r>
      <w:r w:rsidR="00CE1407" w:rsidRPr="00CE1407">
        <w:rPr>
          <w:rFonts w:ascii="Calibri" w:hAnsi="Calibri"/>
          <w:i/>
          <w:color w:val="548DD4" w:themeColor="text2" w:themeTint="99"/>
          <w:sz w:val="24"/>
        </w:rPr>
        <w:t>(Oilithreachtaí)</w:t>
      </w:r>
      <w:r w:rsidR="00CE1407">
        <w:rPr>
          <w:rFonts w:ascii="Calibri" w:hAnsi="Calibri"/>
          <w:i/>
          <w:color w:val="548DD4" w:themeColor="text2" w:themeTint="99"/>
          <w:sz w:val="24"/>
        </w:rPr>
        <w:t>.</w:t>
      </w:r>
      <w:r w:rsidR="00AD36E5" w:rsidRPr="00CE1407">
        <w:rPr>
          <w:rFonts w:ascii="Calibri" w:hAnsi="Calibri"/>
          <w:color w:val="548DD4" w:themeColor="text2" w:themeTint="99"/>
          <w:sz w:val="24"/>
        </w:rPr>
        <w:t xml:space="preserve"> </w:t>
      </w:r>
    </w:p>
    <w:p w:rsidR="00954F95" w:rsidRPr="0032229E" w:rsidRDefault="00A61161" w:rsidP="00954F95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/>
          <w:sz w:val="24"/>
        </w:rPr>
      </w:pPr>
      <w:r w:rsidRPr="0032229E">
        <w:rPr>
          <w:rFonts w:ascii="Calibri" w:hAnsi="Calibri"/>
          <w:sz w:val="24"/>
        </w:rPr>
        <w:t>Native Irish styles of art and craftsmanship were merged with a</w:t>
      </w:r>
      <w:r w:rsidR="00954F95" w:rsidRPr="0032229E">
        <w:rPr>
          <w:rFonts w:ascii="Calibri" w:hAnsi="Calibri"/>
          <w:sz w:val="24"/>
        </w:rPr>
        <w:t xml:space="preserve"> mixture of Germanic</w:t>
      </w:r>
      <w:r w:rsidR="00CE1407">
        <w:rPr>
          <w:rFonts w:ascii="Calibri" w:hAnsi="Calibri"/>
          <w:sz w:val="24"/>
        </w:rPr>
        <w:t xml:space="preserve"> </w:t>
      </w:r>
      <w:r w:rsidR="00CE1407" w:rsidRPr="00CE1407">
        <w:rPr>
          <w:rFonts w:ascii="Calibri" w:hAnsi="Calibri"/>
          <w:i/>
          <w:color w:val="548DD4" w:themeColor="text2" w:themeTint="99"/>
          <w:sz w:val="24"/>
        </w:rPr>
        <w:t>(Gearmánach</w:t>
      </w:r>
      <w:r w:rsidR="00CE1407">
        <w:rPr>
          <w:rFonts w:ascii="Calibri" w:hAnsi="Calibri"/>
          <w:i/>
          <w:color w:val="548DD4" w:themeColor="text2" w:themeTint="99"/>
          <w:sz w:val="24"/>
        </w:rPr>
        <w:t>)</w:t>
      </w:r>
      <w:r w:rsidR="00954F95" w:rsidRPr="0032229E">
        <w:rPr>
          <w:rFonts w:ascii="Calibri" w:hAnsi="Calibri"/>
          <w:sz w:val="24"/>
        </w:rPr>
        <w:t>, Anglo-Saxon</w:t>
      </w:r>
      <w:r w:rsidR="00CE1407">
        <w:rPr>
          <w:rFonts w:ascii="Calibri" w:hAnsi="Calibri"/>
          <w:sz w:val="24"/>
        </w:rPr>
        <w:t xml:space="preserve"> </w:t>
      </w:r>
      <w:r w:rsidR="00CE1407" w:rsidRPr="00CE1407">
        <w:rPr>
          <w:rFonts w:ascii="Calibri" w:hAnsi="Calibri"/>
          <w:i/>
          <w:color w:val="548DD4" w:themeColor="text2" w:themeTint="99"/>
          <w:sz w:val="24"/>
        </w:rPr>
        <w:t>(Angla-Shacsanach)</w:t>
      </w:r>
      <w:r w:rsidR="00954F95" w:rsidRPr="00CE1407">
        <w:rPr>
          <w:rFonts w:ascii="Calibri" w:hAnsi="Calibri"/>
          <w:i/>
          <w:color w:val="548DD4" w:themeColor="text2" w:themeTint="99"/>
          <w:sz w:val="24"/>
        </w:rPr>
        <w:t>,</w:t>
      </w:r>
      <w:r w:rsidR="00954F95" w:rsidRPr="00CE1407">
        <w:rPr>
          <w:rFonts w:ascii="Calibri" w:hAnsi="Calibri"/>
          <w:color w:val="548DD4" w:themeColor="text2" w:themeTint="99"/>
          <w:sz w:val="24"/>
        </w:rPr>
        <w:t xml:space="preserve"> </w:t>
      </w:r>
      <w:r w:rsidR="00954F95" w:rsidRPr="0032229E">
        <w:rPr>
          <w:rFonts w:ascii="Calibri" w:hAnsi="Calibri"/>
          <w:sz w:val="24"/>
        </w:rPr>
        <w:t>Roman</w:t>
      </w:r>
      <w:r w:rsidRPr="0032229E">
        <w:rPr>
          <w:rFonts w:ascii="Calibri" w:hAnsi="Calibri"/>
          <w:sz w:val="24"/>
        </w:rPr>
        <w:t xml:space="preserve"> </w:t>
      </w:r>
      <w:r w:rsidR="00CE1407" w:rsidRPr="00CE1407">
        <w:rPr>
          <w:rFonts w:ascii="Calibri" w:hAnsi="Calibri"/>
          <w:i/>
          <w:color w:val="548DD4" w:themeColor="text2" w:themeTint="99"/>
          <w:sz w:val="24"/>
        </w:rPr>
        <w:t xml:space="preserve">(Rómánach) </w:t>
      </w:r>
      <w:r w:rsidRPr="0032229E">
        <w:rPr>
          <w:rFonts w:ascii="Calibri" w:hAnsi="Calibri"/>
          <w:sz w:val="24"/>
        </w:rPr>
        <w:t xml:space="preserve">and </w:t>
      </w:r>
      <w:r w:rsidR="00954F95" w:rsidRPr="0032229E">
        <w:rPr>
          <w:rFonts w:ascii="Calibri" w:hAnsi="Calibri"/>
          <w:sz w:val="24"/>
        </w:rPr>
        <w:t>Mediterranean</w:t>
      </w:r>
      <w:r w:rsidR="00CE1407">
        <w:rPr>
          <w:rFonts w:ascii="Calibri" w:hAnsi="Calibri"/>
          <w:sz w:val="24"/>
        </w:rPr>
        <w:t xml:space="preserve"> </w:t>
      </w:r>
      <w:r w:rsidR="00CE1407" w:rsidRPr="00CE1407">
        <w:rPr>
          <w:rFonts w:ascii="Calibri" w:hAnsi="Calibri"/>
          <w:i/>
          <w:color w:val="548DD4" w:themeColor="text2" w:themeTint="99"/>
          <w:sz w:val="24"/>
        </w:rPr>
        <w:t>(Meánmhuir)</w:t>
      </w:r>
      <w:r w:rsidR="00CE1407" w:rsidRPr="00CE1407">
        <w:rPr>
          <w:rFonts w:ascii="Calibri" w:hAnsi="Calibri"/>
          <w:color w:val="548DD4" w:themeColor="text2" w:themeTint="99"/>
          <w:sz w:val="24"/>
        </w:rPr>
        <w:t xml:space="preserve"> </w:t>
      </w:r>
      <w:r w:rsidR="00954F95" w:rsidRPr="00CE1407">
        <w:rPr>
          <w:rFonts w:ascii="Calibri" w:hAnsi="Calibri"/>
          <w:color w:val="548DD4" w:themeColor="text2" w:themeTint="99"/>
          <w:sz w:val="24"/>
        </w:rPr>
        <w:t xml:space="preserve"> </w:t>
      </w:r>
      <w:r w:rsidRPr="0032229E">
        <w:rPr>
          <w:rFonts w:ascii="Calibri" w:hAnsi="Calibri"/>
          <w:sz w:val="24"/>
        </w:rPr>
        <w:t>styles.</w:t>
      </w:r>
    </w:p>
    <w:p w:rsidR="000A0B07" w:rsidRPr="0032229E" w:rsidRDefault="00C141B8" w:rsidP="001A25B1">
      <w:pPr>
        <w:pStyle w:val="ListParagraph"/>
        <w:numPr>
          <w:ilvl w:val="0"/>
          <w:numId w:val="10"/>
        </w:numPr>
        <w:spacing w:after="0" w:line="240" w:lineRule="auto"/>
        <w:ind w:left="284" w:hanging="284"/>
        <w:rPr>
          <w:rFonts w:ascii="Calibri" w:hAnsi="Calibri"/>
          <w:sz w:val="24"/>
        </w:rPr>
      </w:pPr>
      <w:r w:rsidRPr="0032229E">
        <w:rPr>
          <w:rFonts w:ascii="Calibri" w:hAnsi="Calibri"/>
          <w:sz w:val="24"/>
        </w:rPr>
        <w:t>M</w:t>
      </w:r>
      <w:r w:rsidR="00D219F9" w:rsidRPr="0032229E">
        <w:rPr>
          <w:rFonts w:ascii="Calibri" w:hAnsi="Calibri"/>
          <w:sz w:val="24"/>
        </w:rPr>
        <w:t>any of the objects from this period were made using techniques</w:t>
      </w:r>
      <w:r w:rsidRPr="0032229E">
        <w:rPr>
          <w:rFonts w:ascii="Calibri" w:hAnsi="Calibri"/>
          <w:sz w:val="24"/>
        </w:rPr>
        <w:t xml:space="preserve"> and designs</w:t>
      </w:r>
      <w:r w:rsidR="00D219F9" w:rsidRPr="0032229E">
        <w:rPr>
          <w:rFonts w:ascii="Calibri" w:hAnsi="Calibri"/>
          <w:sz w:val="24"/>
        </w:rPr>
        <w:t xml:space="preserve"> that were Roman in origin</w:t>
      </w:r>
      <w:r w:rsidR="00E21201" w:rsidRPr="0032229E">
        <w:rPr>
          <w:rFonts w:ascii="Calibri" w:hAnsi="Calibri"/>
          <w:sz w:val="24"/>
        </w:rPr>
        <w:t xml:space="preserve">, </w:t>
      </w:r>
      <w:r w:rsidR="00F71942" w:rsidRPr="0032229E">
        <w:rPr>
          <w:rFonts w:ascii="Calibri" w:hAnsi="Calibri"/>
          <w:sz w:val="24"/>
        </w:rPr>
        <w:t>such as</w:t>
      </w:r>
      <w:r w:rsidR="00A17200" w:rsidRPr="00A17200">
        <w:rPr>
          <w:rFonts w:ascii="Calibri" w:hAnsi="Calibri"/>
          <w:b/>
          <w:sz w:val="24"/>
        </w:rPr>
        <w:t xml:space="preserve"> lathe</w:t>
      </w:r>
      <w:r w:rsidR="00A17200" w:rsidRPr="00185DDD">
        <w:rPr>
          <w:rFonts w:ascii="Calibri" w:hAnsi="Calibri"/>
          <w:b/>
          <w:sz w:val="24"/>
        </w:rPr>
        <w:t>-spun</w:t>
      </w:r>
      <w:r w:rsidR="00185DDD">
        <w:rPr>
          <w:rFonts w:ascii="Calibri" w:hAnsi="Calibri"/>
          <w:b/>
          <w:sz w:val="24"/>
        </w:rPr>
        <w:t xml:space="preserve"> </w:t>
      </w:r>
      <w:r w:rsidR="00185DDD" w:rsidRPr="00185DDD">
        <w:rPr>
          <w:rFonts w:ascii="Calibri" w:hAnsi="Calibri"/>
          <w:i/>
          <w:color w:val="548DD4" w:themeColor="text2" w:themeTint="99"/>
          <w:sz w:val="24"/>
        </w:rPr>
        <w:t>(Deil-Chasta)</w:t>
      </w:r>
      <w:r w:rsidR="00A17200" w:rsidRPr="00185DDD">
        <w:rPr>
          <w:rFonts w:ascii="Calibri" w:hAnsi="Calibri"/>
          <w:color w:val="548DD4" w:themeColor="text2" w:themeTint="99"/>
          <w:sz w:val="24"/>
        </w:rPr>
        <w:t xml:space="preserve"> </w:t>
      </w:r>
      <w:r w:rsidR="00A17200" w:rsidRPr="0032229E">
        <w:rPr>
          <w:rFonts w:ascii="Calibri" w:hAnsi="Calibri"/>
          <w:sz w:val="24"/>
        </w:rPr>
        <w:t>chalices</w:t>
      </w:r>
      <w:r w:rsidR="00A17200">
        <w:rPr>
          <w:rFonts w:ascii="Calibri" w:hAnsi="Calibri"/>
          <w:sz w:val="24"/>
        </w:rPr>
        <w:t xml:space="preserve"> and </w:t>
      </w:r>
      <w:r w:rsidR="00D219F9" w:rsidRPr="0032229E">
        <w:rPr>
          <w:rFonts w:ascii="Calibri" w:hAnsi="Calibri"/>
          <w:sz w:val="24"/>
        </w:rPr>
        <w:t xml:space="preserve"> </w:t>
      </w:r>
      <w:r w:rsidRPr="0032229E">
        <w:rPr>
          <w:rFonts w:ascii="Calibri" w:hAnsi="Calibri"/>
          <w:b/>
          <w:sz w:val="24"/>
        </w:rPr>
        <w:t>pe</w:t>
      </w:r>
      <w:r w:rsidR="00B923D7" w:rsidRPr="0032229E">
        <w:rPr>
          <w:rFonts w:ascii="Calibri" w:hAnsi="Calibri"/>
          <w:b/>
          <w:sz w:val="24"/>
        </w:rPr>
        <w:t>n</w:t>
      </w:r>
      <w:r w:rsidRPr="0032229E">
        <w:rPr>
          <w:rFonts w:ascii="Calibri" w:hAnsi="Calibri"/>
          <w:b/>
          <w:sz w:val="24"/>
        </w:rPr>
        <w:t>annular</w:t>
      </w:r>
      <w:r w:rsidR="00185DDD">
        <w:rPr>
          <w:rFonts w:ascii="Calibri" w:hAnsi="Calibri"/>
          <w:b/>
          <w:sz w:val="24"/>
        </w:rPr>
        <w:t xml:space="preserve"> </w:t>
      </w:r>
      <w:r w:rsidR="00185DDD" w:rsidRPr="00185DDD">
        <w:rPr>
          <w:rFonts w:ascii="Calibri" w:hAnsi="Calibri"/>
          <w:i/>
          <w:color w:val="548DD4" w:themeColor="text2" w:themeTint="99"/>
          <w:sz w:val="24"/>
        </w:rPr>
        <w:t>(Neasfháinneach)</w:t>
      </w:r>
      <w:r w:rsidRPr="00185DDD">
        <w:rPr>
          <w:rFonts w:ascii="Calibri" w:hAnsi="Calibri"/>
          <w:color w:val="548DD4" w:themeColor="text2" w:themeTint="99"/>
          <w:sz w:val="24"/>
        </w:rPr>
        <w:t xml:space="preserve"> </w:t>
      </w:r>
      <w:r w:rsidRPr="0032229E">
        <w:rPr>
          <w:rFonts w:ascii="Calibri" w:hAnsi="Calibri"/>
          <w:sz w:val="24"/>
        </w:rPr>
        <w:t>b</w:t>
      </w:r>
      <w:r w:rsidR="00D219F9" w:rsidRPr="0032229E">
        <w:rPr>
          <w:rFonts w:ascii="Calibri" w:hAnsi="Calibri"/>
          <w:sz w:val="24"/>
        </w:rPr>
        <w:t>rooches</w:t>
      </w:r>
      <w:r w:rsidR="00185DDD">
        <w:rPr>
          <w:rFonts w:ascii="Calibri" w:hAnsi="Calibri"/>
          <w:sz w:val="24"/>
        </w:rPr>
        <w:t xml:space="preserve"> </w:t>
      </w:r>
      <w:r w:rsidR="00185DDD" w:rsidRPr="00185DDD">
        <w:rPr>
          <w:rFonts w:ascii="Calibri" w:hAnsi="Calibri"/>
          <w:i/>
          <w:color w:val="548DD4" w:themeColor="text2" w:themeTint="99"/>
          <w:sz w:val="24"/>
        </w:rPr>
        <w:t>(Bróiste)</w:t>
      </w:r>
      <w:r w:rsidRPr="00185DDD">
        <w:rPr>
          <w:rFonts w:ascii="Calibri" w:hAnsi="Calibri"/>
          <w:i/>
          <w:color w:val="548DD4" w:themeColor="text2" w:themeTint="99"/>
          <w:sz w:val="24"/>
        </w:rPr>
        <w:t>.</w:t>
      </w:r>
    </w:p>
    <w:p w:rsidR="00530236" w:rsidRPr="0032229E" w:rsidRDefault="00C141B8" w:rsidP="00530236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/>
          <w:sz w:val="24"/>
        </w:rPr>
      </w:pPr>
      <w:r w:rsidRPr="0032229E">
        <w:rPr>
          <w:rFonts w:ascii="Calibri" w:hAnsi="Calibri"/>
          <w:sz w:val="24"/>
        </w:rPr>
        <w:t xml:space="preserve">One outstanding </w:t>
      </w:r>
      <w:r w:rsidR="0087188D" w:rsidRPr="0032229E">
        <w:rPr>
          <w:rFonts w:ascii="Calibri" w:hAnsi="Calibri"/>
          <w:sz w:val="24"/>
        </w:rPr>
        <w:t xml:space="preserve">style of the era is known as the </w:t>
      </w:r>
      <w:r w:rsidR="0087188D" w:rsidRPr="0032229E">
        <w:rPr>
          <w:rFonts w:ascii="Calibri" w:hAnsi="Calibri"/>
          <w:b/>
          <w:sz w:val="24"/>
        </w:rPr>
        <w:t>Ultimate</w:t>
      </w:r>
      <w:r w:rsidR="00185DDD">
        <w:rPr>
          <w:rFonts w:ascii="Calibri" w:hAnsi="Calibri"/>
          <w:b/>
          <w:sz w:val="24"/>
        </w:rPr>
        <w:t xml:space="preserve"> </w:t>
      </w:r>
      <w:r w:rsidR="00185DDD" w:rsidRPr="00185DDD">
        <w:rPr>
          <w:rFonts w:ascii="Calibri" w:hAnsi="Calibri"/>
          <w:i/>
          <w:color w:val="548DD4" w:themeColor="text2" w:themeTint="99"/>
          <w:sz w:val="24"/>
        </w:rPr>
        <w:t>(Deireanach)</w:t>
      </w:r>
      <w:r w:rsidR="0087188D" w:rsidRPr="00185DDD">
        <w:rPr>
          <w:rFonts w:ascii="Calibri" w:hAnsi="Calibri"/>
          <w:b/>
          <w:color w:val="548DD4" w:themeColor="text2" w:themeTint="99"/>
          <w:sz w:val="24"/>
        </w:rPr>
        <w:t xml:space="preserve"> </w:t>
      </w:r>
      <w:r w:rsidR="0087188D" w:rsidRPr="0032229E">
        <w:rPr>
          <w:rFonts w:ascii="Calibri" w:hAnsi="Calibri"/>
          <w:b/>
          <w:sz w:val="24"/>
        </w:rPr>
        <w:t xml:space="preserve">La </w:t>
      </w:r>
      <w:proofErr w:type="spellStart"/>
      <w:r w:rsidR="0087188D" w:rsidRPr="0032229E">
        <w:rPr>
          <w:rFonts w:ascii="Calibri" w:hAnsi="Calibri"/>
          <w:b/>
          <w:sz w:val="24"/>
        </w:rPr>
        <w:t>Téne</w:t>
      </w:r>
      <w:proofErr w:type="spellEnd"/>
      <w:r w:rsidR="001A25B1" w:rsidRPr="0032229E">
        <w:rPr>
          <w:rFonts w:ascii="Calibri" w:hAnsi="Calibri"/>
          <w:sz w:val="24"/>
        </w:rPr>
        <w:t xml:space="preserve"> style</w:t>
      </w:r>
      <w:r w:rsidRPr="0032229E">
        <w:rPr>
          <w:rFonts w:ascii="Calibri" w:hAnsi="Calibri"/>
          <w:sz w:val="24"/>
        </w:rPr>
        <w:t>.</w:t>
      </w:r>
      <w:r w:rsidR="00A03EC9">
        <w:rPr>
          <w:rFonts w:ascii="Calibri" w:hAnsi="Calibri"/>
          <w:sz w:val="24"/>
        </w:rPr>
        <w:t xml:space="preserve"> </w:t>
      </w:r>
    </w:p>
    <w:p w:rsidR="00524F31" w:rsidRPr="0032229E" w:rsidRDefault="00F71942" w:rsidP="00524F31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Calibri" w:hAnsi="Calibri"/>
          <w:sz w:val="24"/>
        </w:rPr>
      </w:pPr>
      <w:r w:rsidRPr="0032229E">
        <w:rPr>
          <w:rFonts w:ascii="Calibri" w:hAnsi="Calibri"/>
          <w:sz w:val="24"/>
        </w:rPr>
        <w:t xml:space="preserve">There are strong </w:t>
      </w:r>
      <w:r w:rsidR="00524F31" w:rsidRPr="0032229E">
        <w:rPr>
          <w:rFonts w:ascii="Calibri" w:hAnsi="Calibri"/>
          <w:sz w:val="24"/>
        </w:rPr>
        <w:t>visual links between the art on manuscripts</w:t>
      </w:r>
      <w:r w:rsidR="00185DDD">
        <w:rPr>
          <w:rFonts w:ascii="Calibri" w:hAnsi="Calibri"/>
          <w:sz w:val="24"/>
        </w:rPr>
        <w:t xml:space="preserve"> </w:t>
      </w:r>
      <w:r w:rsidR="00185DDD">
        <w:rPr>
          <w:rFonts w:ascii="Calibri" w:hAnsi="Calibri"/>
          <w:i/>
          <w:color w:val="548DD4" w:themeColor="text2" w:themeTint="99"/>
          <w:sz w:val="24"/>
        </w:rPr>
        <w:t>(Lámh</w:t>
      </w:r>
      <w:r w:rsidR="00185DDD" w:rsidRPr="00185DDD">
        <w:rPr>
          <w:rFonts w:ascii="Calibri" w:hAnsi="Calibri"/>
          <w:i/>
          <w:color w:val="548DD4" w:themeColor="text2" w:themeTint="99"/>
          <w:sz w:val="24"/>
        </w:rPr>
        <w:t>scríbhinní)</w:t>
      </w:r>
      <w:r w:rsidR="00524F31" w:rsidRPr="00185DDD">
        <w:rPr>
          <w:rFonts w:ascii="Calibri" w:hAnsi="Calibri"/>
          <w:i/>
          <w:color w:val="548DD4" w:themeColor="text2" w:themeTint="99"/>
          <w:sz w:val="24"/>
        </w:rPr>
        <w:t>,</w:t>
      </w:r>
      <w:r w:rsidR="00524F31" w:rsidRPr="00185DDD">
        <w:rPr>
          <w:rFonts w:ascii="Calibri" w:hAnsi="Calibri"/>
          <w:color w:val="548DD4" w:themeColor="text2" w:themeTint="99"/>
          <w:sz w:val="24"/>
        </w:rPr>
        <w:t xml:space="preserve"> </w:t>
      </w:r>
      <w:r w:rsidR="00524F31" w:rsidRPr="0032229E">
        <w:rPr>
          <w:rFonts w:ascii="Calibri" w:hAnsi="Calibri"/>
          <w:sz w:val="24"/>
        </w:rPr>
        <w:t>high crosses and metalwork</w:t>
      </w:r>
      <w:r w:rsidRPr="0032229E">
        <w:rPr>
          <w:rFonts w:ascii="Calibri" w:hAnsi="Calibri"/>
          <w:sz w:val="24"/>
        </w:rPr>
        <w:t xml:space="preserve"> of</w:t>
      </w:r>
      <w:r w:rsidR="00EE630A" w:rsidRPr="0032229E">
        <w:rPr>
          <w:rFonts w:ascii="Calibri" w:hAnsi="Calibri"/>
          <w:sz w:val="24"/>
        </w:rPr>
        <w:t xml:space="preserve"> the </w:t>
      </w:r>
      <w:r w:rsidR="00F356A8" w:rsidRPr="0032229E">
        <w:rPr>
          <w:rFonts w:ascii="Calibri" w:hAnsi="Calibri"/>
          <w:sz w:val="24"/>
        </w:rPr>
        <w:t>p</w:t>
      </w:r>
      <w:r w:rsidR="00EE630A" w:rsidRPr="0032229E">
        <w:rPr>
          <w:rFonts w:ascii="Calibri" w:hAnsi="Calibri"/>
          <w:sz w:val="24"/>
        </w:rPr>
        <w:t>eriod</w:t>
      </w:r>
      <w:r w:rsidR="00C141B8" w:rsidRPr="0032229E">
        <w:rPr>
          <w:rFonts w:ascii="Calibri" w:hAnsi="Calibri"/>
          <w:sz w:val="24"/>
        </w:rPr>
        <w:t>.</w:t>
      </w:r>
      <w:r w:rsidR="00A03EC9">
        <w:rPr>
          <w:rFonts w:ascii="Calibri" w:hAnsi="Calibri"/>
          <w:sz w:val="24"/>
        </w:rPr>
        <w:t xml:space="preserve"> </w:t>
      </w:r>
    </w:p>
    <w:p w:rsidR="00530236" w:rsidRPr="0032229E" w:rsidRDefault="00530236" w:rsidP="00D219F9">
      <w:pPr>
        <w:spacing w:after="0" w:line="240" w:lineRule="auto"/>
        <w:rPr>
          <w:rFonts w:ascii="Calibri" w:hAnsi="Calibri"/>
          <w:sz w:val="24"/>
        </w:rPr>
      </w:pPr>
    </w:p>
    <w:p w:rsidR="00D219F9" w:rsidRPr="0032229E" w:rsidRDefault="00C141B8" w:rsidP="00D219F9">
      <w:pPr>
        <w:spacing w:after="0" w:line="240" w:lineRule="auto"/>
        <w:rPr>
          <w:rFonts w:ascii="Calibri" w:hAnsi="Calibri"/>
          <w:sz w:val="24"/>
        </w:rPr>
      </w:pPr>
      <w:r w:rsidRPr="0032229E">
        <w:rPr>
          <w:rFonts w:ascii="Calibri" w:hAnsi="Calibri"/>
          <w:b/>
          <w:sz w:val="24"/>
        </w:rPr>
        <w:t>Some Common Decorative Motifs</w:t>
      </w:r>
      <w:r w:rsidR="00185DDD">
        <w:rPr>
          <w:rFonts w:ascii="Calibri" w:hAnsi="Calibri"/>
          <w:b/>
          <w:sz w:val="24"/>
        </w:rPr>
        <w:t xml:space="preserve"> </w:t>
      </w:r>
      <w:r w:rsidR="00185DDD" w:rsidRPr="00525621">
        <w:rPr>
          <w:rFonts w:ascii="Calibri" w:hAnsi="Calibri"/>
          <w:i/>
          <w:color w:val="548DD4" w:themeColor="text2" w:themeTint="99"/>
          <w:sz w:val="24"/>
        </w:rPr>
        <w:t>(Móitíf Maisithe)</w:t>
      </w:r>
      <w:r w:rsidR="00530236" w:rsidRPr="0032229E">
        <w:rPr>
          <w:rFonts w:ascii="Calibri" w:hAnsi="Calibri"/>
          <w:sz w:val="24"/>
        </w:rPr>
        <w:t xml:space="preserve"> </w:t>
      </w:r>
    </w:p>
    <w:p w:rsidR="00D219F9" w:rsidRPr="0032229E" w:rsidRDefault="00D219F9" w:rsidP="0053023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proofErr w:type="spellStart"/>
      <w:r w:rsidRPr="0032229E">
        <w:rPr>
          <w:rFonts w:ascii="Calibri" w:hAnsi="Calibri"/>
          <w:b/>
          <w:sz w:val="24"/>
        </w:rPr>
        <w:t>Triskeles</w:t>
      </w:r>
      <w:proofErr w:type="spellEnd"/>
      <w:r w:rsidR="00185DDD">
        <w:rPr>
          <w:rFonts w:ascii="Calibri" w:hAnsi="Calibri"/>
          <w:b/>
          <w:sz w:val="24"/>
        </w:rPr>
        <w:t xml:space="preserve"> </w:t>
      </w:r>
      <w:r w:rsidR="00185DDD" w:rsidRPr="00185DDD">
        <w:rPr>
          <w:rFonts w:ascii="Calibri" w:hAnsi="Calibri"/>
          <w:i/>
          <w:color w:val="548DD4" w:themeColor="text2" w:themeTint="99"/>
          <w:sz w:val="24"/>
        </w:rPr>
        <w:t>(Triscéil)</w:t>
      </w:r>
      <w:r w:rsidRPr="0032229E">
        <w:rPr>
          <w:rFonts w:ascii="Calibri" w:hAnsi="Calibri"/>
          <w:sz w:val="24"/>
        </w:rPr>
        <w:tab/>
      </w:r>
      <w:r w:rsidR="00530236" w:rsidRPr="0032229E">
        <w:rPr>
          <w:rFonts w:ascii="Calibri" w:hAnsi="Calibri"/>
          <w:sz w:val="24"/>
        </w:rPr>
        <w:tab/>
      </w:r>
      <w:r w:rsidRPr="0032229E">
        <w:rPr>
          <w:rFonts w:ascii="Calibri" w:hAnsi="Calibri"/>
          <w:sz w:val="24"/>
        </w:rPr>
        <w:t xml:space="preserve">Trumpet </w:t>
      </w:r>
      <w:r w:rsidR="00530236" w:rsidRPr="0032229E">
        <w:rPr>
          <w:rFonts w:ascii="Calibri" w:hAnsi="Calibri"/>
          <w:sz w:val="24"/>
        </w:rPr>
        <w:t>patterns</w:t>
      </w:r>
      <w:r w:rsidRPr="0032229E">
        <w:rPr>
          <w:rFonts w:ascii="Calibri" w:hAnsi="Calibri"/>
          <w:sz w:val="24"/>
        </w:rPr>
        <w:t xml:space="preserve">      </w:t>
      </w:r>
      <w:r w:rsidRPr="0032229E">
        <w:rPr>
          <w:rFonts w:ascii="Calibri" w:hAnsi="Calibri"/>
          <w:sz w:val="24"/>
        </w:rPr>
        <w:tab/>
      </w:r>
      <w:r w:rsidR="00530236" w:rsidRPr="0032229E">
        <w:rPr>
          <w:rFonts w:ascii="Calibri" w:hAnsi="Calibri"/>
          <w:sz w:val="24"/>
        </w:rPr>
        <w:tab/>
        <w:t>Spiral p</w:t>
      </w:r>
      <w:r w:rsidRPr="0032229E">
        <w:rPr>
          <w:rFonts w:ascii="Calibri" w:hAnsi="Calibri"/>
          <w:sz w:val="24"/>
        </w:rPr>
        <w:t>atterns</w:t>
      </w:r>
    </w:p>
    <w:p w:rsidR="00525621" w:rsidRPr="00525621" w:rsidRDefault="00D219F9" w:rsidP="0053023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32229E">
        <w:rPr>
          <w:rFonts w:ascii="Calibri" w:hAnsi="Calibri"/>
          <w:sz w:val="24"/>
        </w:rPr>
        <w:t>Foliage</w:t>
      </w:r>
      <w:r w:rsidR="00185DDD">
        <w:rPr>
          <w:rFonts w:ascii="Calibri" w:hAnsi="Calibri"/>
          <w:sz w:val="24"/>
        </w:rPr>
        <w:t xml:space="preserve"> </w:t>
      </w:r>
      <w:r w:rsidR="00185DDD" w:rsidRPr="00185DDD">
        <w:rPr>
          <w:rFonts w:ascii="Calibri" w:hAnsi="Calibri"/>
          <w:i/>
          <w:color w:val="548DD4" w:themeColor="text2" w:themeTint="99"/>
          <w:sz w:val="24"/>
        </w:rPr>
        <w:t>(Duilliúr)</w:t>
      </w:r>
      <w:r w:rsidRPr="00185DDD">
        <w:rPr>
          <w:rFonts w:ascii="Calibri" w:hAnsi="Calibri"/>
          <w:color w:val="548DD4" w:themeColor="text2" w:themeTint="99"/>
          <w:sz w:val="24"/>
        </w:rPr>
        <w:t xml:space="preserve"> </w:t>
      </w:r>
      <w:r w:rsidR="00530236" w:rsidRPr="0032229E">
        <w:rPr>
          <w:rFonts w:ascii="Calibri" w:hAnsi="Calibri"/>
          <w:b/>
          <w:sz w:val="24"/>
        </w:rPr>
        <w:t>motifs</w:t>
      </w:r>
      <w:r w:rsidR="00530236" w:rsidRPr="0032229E">
        <w:rPr>
          <w:rFonts w:ascii="Calibri" w:hAnsi="Calibri"/>
          <w:b/>
          <w:sz w:val="24"/>
        </w:rPr>
        <w:tab/>
      </w:r>
      <w:r w:rsidRPr="0032229E">
        <w:rPr>
          <w:rFonts w:ascii="Calibri" w:hAnsi="Calibri"/>
          <w:b/>
          <w:sz w:val="24"/>
        </w:rPr>
        <w:t>Interwoven strapwork</w:t>
      </w:r>
      <w:r w:rsidR="00525621">
        <w:rPr>
          <w:rFonts w:ascii="Calibri" w:hAnsi="Calibri"/>
          <w:b/>
          <w:sz w:val="24"/>
        </w:rPr>
        <w:t xml:space="preserve">  </w:t>
      </w:r>
      <w:r w:rsidR="00525621" w:rsidRPr="00525621">
        <w:rPr>
          <w:rFonts w:ascii="Calibri" w:hAnsi="Calibri"/>
          <w:i/>
          <w:color w:val="548DD4" w:themeColor="text2" w:themeTint="99"/>
          <w:sz w:val="24"/>
        </w:rPr>
        <w:t>(Bandáil Idirfíte)</w:t>
      </w:r>
    </w:p>
    <w:p w:rsidR="00D219F9" w:rsidRPr="0032229E" w:rsidRDefault="00D219F9" w:rsidP="0053023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32229E">
        <w:rPr>
          <w:rFonts w:ascii="Calibri" w:hAnsi="Calibri"/>
          <w:b/>
          <w:sz w:val="24"/>
        </w:rPr>
        <w:t>Zoomorphic</w:t>
      </w:r>
      <w:r w:rsidR="00525621">
        <w:rPr>
          <w:rFonts w:ascii="Calibri" w:hAnsi="Calibri"/>
          <w:b/>
          <w:sz w:val="24"/>
        </w:rPr>
        <w:t xml:space="preserve"> </w:t>
      </w:r>
      <w:r w:rsidR="00525621" w:rsidRPr="0032229E">
        <w:rPr>
          <w:rFonts w:ascii="Calibri" w:hAnsi="Calibri"/>
          <w:sz w:val="24"/>
        </w:rPr>
        <w:t>decoration</w:t>
      </w:r>
      <w:r w:rsidR="00525621">
        <w:rPr>
          <w:rFonts w:ascii="Calibri" w:hAnsi="Calibri"/>
          <w:b/>
          <w:sz w:val="24"/>
        </w:rPr>
        <w:t xml:space="preserve"> </w:t>
      </w:r>
      <w:r w:rsidR="00525621" w:rsidRPr="00525621">
        <w:rPr>
          <w:rFonts w:ascii="Calibri" w:hAnsi="Calibri"/>
          <w:i/>
          <w:color w:val="548DD4" w:themeColor="text2" w:themeTint="99"/>
          <w:sz w:val="24"/>
        </w:rPr>
        <w:t>(</w:t>
      </w:r>
      <w:r w:rsidR="00525621">
        <w:rPr>
          <w:rFonts w:ascii="Calibri" w:hAnsi="Calibri"/>
          <w:i/>
          <w:color w:val="548DD4" w:themeColor="text2" w:themeTint="99"/>
          <w:sz w:val="24"/>
        </w:rPr>
        <w:t xml:space="preserve">Maisiú </w:t>
      </w:r>
      <w:r w:rsidR="00525621" w:rsidRPr="00525621">
        <w:rPr>
          <w:rFonts w:ascii="Calibri" w:hAnsi="Calibri"/>
          <w:i/>
          <w:color w:val="548DD4" w:themeColor="text2" w:themeTint="99"/>
          <w:sz w:val="24"/>
        </w:rPr>
        <w:t>Míolchruthach)</w:t>
      </w:r>
      <w:r w:rsidRPr="00525621">
        <w:rPr>
          <w:rFonts w:ascii="Calibri" w:hAnsi="Calibri"/>
          <w:i/>
          <w:color w:val="548DD4" w:themeColor="text2" w:themeTint="99"/>
          <w:sz w:val="24"/>
        </w:rPr>
        <w:t xml:space="preserve"> </w:t>
      </w:r>
    </w:p>
    <w:p w:rsidR="00D219F9" w:rsidRPr="0032229E" w:rsidRDefault="00D219F9" w:rsidP="001A25B1">
      <w:pPr>
        <w:spacing w:after="0" w:line="240" w:lineRule="auto"/>
        <w:rPr>
          <w:rFonts w:ascii="Calibri" w:hAnsi="Calibri"/>
          <w:sz w:val="24"/>
        </w:rPr>
      </w:pPr>
    </w:p>
    <w:p w:rsidR="00760084" w:rsidRPr="0032229E" w:rsidRDefault="00760084" w:rsidP="00760084">
      <w:pPr>
        <w:spacing w:after="0" w:line="240" w:lineRule="auto"/>
        <w:rPr>
          <w:rFonts w:ascii="Calibri" w:hAnsi="Calibri"/>
          <w:b/>
          <w:sz w:val="24"/>
        </w:rPr>
      </w:pPr>
      <w:r w:rsidRPr="0032229E">
        <w:rPr>
          <w:rFonts w:ascii="Calibri" w:hAnsi="Calibri"/>
          <w:b/>
          <w:sz w:val="24"/>
        </w:rPr>
        <w:t>New Metalworking Techniques</w:t>
      </w:r>
    </w:p>
    <w:p w:rsidR="00F200AF" w:rsidRPr="0032229E" w:rsidRDefault="00D219F9" w:rsidP="00F200A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 w:rsidRPr="0032229E">
        <w:rPr>
          <w:rFonts w:ascii="Calibri" w:hAnsi="Calibri"/>
          <w:b/>
          <w:sz w:val="24"/>
        </w:rPr>
        <w:t>Cloisonné</w:t>
      </w:r>
      <w:r w:rsidRPr="0032229E">
        <w:rPr>
          <w:rFonts w:ascii="Calibri" w:hAnsi="Calibri"/>
          <w:sz w:val="24"/>
        </w:rPr>
        <w:t xml:space="preserve"> – </w:t>
      </w:r>
      <w:r w:rsidR="00F356A8" w:rsidRPr="0032229E">
        <w:rPr>
          <w:rFonts w:ascii="Calibri" w:hAnsi="Calibri"/>
          <w:sz w:val="24"/>
        </w:rPr>
        <w:t xml:space="preserve">a </w:t>
      </w:r>
      <w:r w:rsidR="00F200AF" w:rsidRPr="0032229E">
        <w:rPr>
          <w:rFonts w:ascii="Calibri" w:hAnsi="Calibri"/>
          <w:sz w:val="24"/>
        </w:rPr>
        <w:t xml:space="preserve">silver grid </w:t>
      </w:r>
      <w:r w:rsidR="00F356A8" w:rsidRPr="0032229E">
        <w:rPr>
          <w:rFonts w:ascii="Calibri" w:hAnsi="Calibri"/>
          <w:sz w:val="24"/>
        </w:rPr>
        <w:t xml:space="preserve">is </w:t>
      </w:r>
      <w:r w:rsidR="00F200AF" w:rsidRPr="0032229E">
        <w:rPr>
          <w:rFonts w:ascii="Calibri" w:hAnsi="Calibri"/>
          <w:sz w:val="24"/>
        </w:rPr>
        <w:t xml:space="preserve">filled with coloured </w:t>
      </w:r>
      <w:r w:rsidR="00F200AF" w:rsidRPr="0032229E">
        <w:rPr>
          <w:rFonts w:ascii="Calibri" w:hAnsi="Calibri"/>
          <w:b/>
          <w:sz w:val="24"/>
        </w:rPr>
        <w:t>enamel</w:t>
      </w:r>
      <w:r w:rsidR="00525621">
        <w:rPr>
          <w:rFonts w:ascii="Calibri" w:hAnsi="Calibri"/>
          <w:b/>
          <w:sz w:val="24"/>
        </w:rPr>
        <w:t xml:space="preserve"> </w:t>
      </w:r>
      <w:r w:rsidR="00525621" w:rsidRPr="00525621">
        <w:rPr>
          <w:rFonts w:ascii="Calibri" w:hAnsi="Calibri"/>
          <w:i/>
          <w:color w:val="548DD4" w:themeColor="text2" w:themeTint="99"/>
          <w:sz w:val="24"/>
        </w:rPr>
        <w:t>(Cruan)</w:t>
      </w:r>
      <w:r w:rsidR="00F356A8" w:rsidRPr="00525621">
        <w:rPr>
          <w:rFonts w:ascii="Calibri" w:hAnsi="Calibri"/>
          <w:b/>
          <w:color w:val="548DD4" w:themeColor="text2" w:themeTint="99"/>
          <w:sz w:val="24"/>
        </w:rPr>
        <w:t xml:space="preserve"> </w:t>
      </w:r>
      <w:r w:rsidR="00A61161" w:rsidRPr="0032229E">
        <w:rPr>
          <w:rFonts w:ascii="Calibri" w:hAnsi="Calibri"/>
          <w:sz w:val="24"/>
        </w:rPr>
        <w:t>also used when</w:t>
      </w:r>
      <w:r w:rsidR="00A61161" w:rsidRPr="0032229E">
        <w:rPr>
          <w:rFonts w:ascii="Calibri" w:hAnsi="Calibri"/>
          <w:b/>
          <w:sz w:val="24"/>
        </w:rPr>
        <w:t xml:space="preserve"> </w:t>
      </w:r>
      <w:r w:rsidR="00F200AF" w:rsidRPr="0032229E">
        <w:rPr>
          <w:rFonts w:ascii="Calibri" w:hAnsi="Calibri"/>
          <w:sz w:val="24"/>
        </w:rPr>
        <w:t>creating a decorative stud</w:t>
      </w:r>
      <w:r w:rsidR="00525621">
        <w:rPr>
          <w:rFonts w:ascii="Calibri" w:hAnsi="Calibri"/>
          <w:sz w:val="24"/>
        </w:rPr>
        <w:t xml:space="preserve"> </w:t>
      </w:r>
      <w:r w:rsidR="00525621">
        <w:rPr>
          <w:rFonts w:ascii="Calibri" w:hAnsi="Calibri"/>
          <w:i/>
          <w:color w:val="548DD4" w:themeColor="text2" w:themeTint="99"/>
          <w:sz w:val="24"/>
        </w:rPr>
        <w:t>(Sto</w:t>
      </w:r>
      <w:r w:rsidR="00525621" w:rsidRPr="00525621">
        <w:rPr>
          <w:rFonts w:ascii="Calibri" w:hAnsi="Calibri"/>
          <w:i/>
          <w:color w:val="548DD4" w:themeColor="text2" w:themeTint="99"/>
          <w:sz w:val="24"/>
        </w:rPr>
        <w:t>da)</w:t>
      </w:r>
      <w:r w:rsidR="00F71942" w:rsidRPr="00525621">
        <w:rPr>
          <w:rFonts w:ascii="Calibri" w:hAnsi="Calibri"/>
          <w:i/>
          <w:color w:val="548DD4" w:themeColor="text2" w:themeTint="99"/>
          <w:sz w:val="24"/>
        </w:rPr>
        <w:t>.</w:t>
      </w:r>
    </w:p>
    <w:p w:rsidR="00167921" w:rsidRPr="0032229E" w:rsidRDefault="00F10C01" w:rsidP="00F200A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 w:rsidRPr="0032229E">
        <w:rPr>
          <w:rFonts w:ascii="Calibri" w:hAnsi="Calibri"/>
          <w:b/>
          <w:sz w:val="24"/>
        </w:rPr>
        <w:t>Champlevé</w:t>
      </w:r>
      <w:r w:rsidR="00167921" w:rsidRPr="0032229E">
        <w:rPr>
          <w:rFonts w:ascii="Calibri" w:hAnsi="Calibri"/>
          <w:b/>
          <w:sz w:val="24"/>
        </w:rPr>
        <w:t>-</w:t>
      </w:r>
      <w:r w:rsidR="00E17918" w:rsidRPr="0032229E">
        <w:t xml:space="preserve"> </w:t>
      </w:r>
      <w:r w:rsidR="00E17918" w:rsidRPr="0032229E">
        <w:rPr>
          <w:sz w:val="24"/>
          <w:szCs w:val="24"/>
        </w:rPr>
        <w:t xml:space="preserve">powdered </w:t>
      </w:r>
      <w:r w:rsidR="00E17918" w:rsidRPr="0032229E">
        <w:rPr>
          <w:b/>
          <w:sz w:val="24"/>
          <w:szCs w:val="24"/>
        </w:rPr>
        <w:t>enamel</w:t>
      </w:r>
      <w:r w:rsidR="00E17918" w:rsidRPr="0032229E">
        <w:rPr>
          <w:sz w:val="24"/>
          <w:szCs w:val="24"/>
        </w:rPr>
        <w:t xml:space="preserve"> is applied to </w:t>
      </w:r>
      <w:r w:rsidR="00F71942" w:rsidRPr="0032229E">
        <w:rPr>
          <w:sz w:val="24"/>
          <w:szCs w:val="24"/>
        </w:rPr>
        <w:t>cells or spaces that</w:t>
      </w:r>
      <w:r w:rsidR="00A61161" w:rsidRPr="0032229E">
        <w:rPr>
          <w:sz w:val="24"/>
          <w:szCs w:val="24"/>
        </w:rPr>
        <w:t xml:space="preserve"> have been</w:t>
      </w:r>
      <w:r w:rsidR="00F71942" w:rsidRPr="0032229E">
        <w:rPr>
          <w:sz w:val="24"/>
          <w:szCs w:val="24"/>
        </w:rPr>
        <w:t xml:space="preserve"> carved or </w:t>
      </w:r>
      <w:r w:rsidR="00E17918" w:rsidRPr="0032229E">
        <w:rPr>
          <w:sz w:val="24"/>
          <w:szCs w:val="24"/>
        </w:rPr>
        <w:t>cast</w:t>
      </w:r>
      <w:r w:rsidR="00525621">
        <w:rPr>
          <w:sz w:val="24"/>
          <w:szCs w:val="24"/>
        </w:rPr>
        <w:t xml:space="preserve"> </w:t>
      </w:r>
      <w:r w:rsidR="00525621" w:rsidRPr="00525621">
        <w:rPr>
          <w:i/>
          <w:color w:val="548DD4" w:themeColor="text2" w:themeTint="99"/>
          <w:sz w:val="24"/>
          <w:szCs w:val="24"/>
        </w:rPr>
        <w:t>(Múnlaithe)</w:t>
      </w:r>
      <w:r w:rsidR="00E17918" w:rsidRPr="00525621">
        <w:rPr>
          <w:color w:val="548DD4" w:themeColor="text2" w:themeTint="99"/>
          <w:sz w:val="24"/>
          <w:szCs w:val="24"/>
        </w:rPr>
        <w:t xml:space="preserve"> </w:t>
      </w:r>
      <w:r w:rsidR="00E17918" w:rsidRPr="0032229E">
        <w:rPr>
          <w:sz w:val="24"/>
          <w:szCs w:val="24"/>
        </w:rPr>
        <w:t>into the surface of metal</w:t>
      </w:r>
      <w:r w:rsidR="00F71942" w:rsidRPr="0032229E">
        <w:rPr>
          <w:sz w:val="24"/>
          <w:szCs w:val="24"/>
        </w:rPr>
        <w:t xml:space="preserve">; </w:t>
      </w:r>
      <w:r w:rsidR="00E17918" w:rsidRPr="0032229E">
        <w:rPr>
          <w:sz w:val="24"/>
          <w:szCs w:val="24"/>
        </w:rPr>
        <w:t xml:space="preserve">the </w:t>
      </w:r>
      <w:r w:rsidR="00E17918" w:rsidRPr="0032229E">
        <w:rPr>
          <w:b/>
          <w:sz w:val="24"/>
          <w:szCs w:val="24"/>
        </w:rPr>
        <w:t xml:space="preserve">enamel </w:t>
      </w:r>
      <w:r w:rsidR="00E17918" w:rsidRPr="0032229E">
        <w:rPr>
          <w:sz w:val="24"/>
          <w:szCs w:val="24"/>
        </w:rPr>
        <w:t xml:space="preserve">is </w:t>
      </w:r>
      <w:r w:rsidR="00F71942" w:rsidRPr="0032229E">
        <w:rPr>
          <w:sz w:val="24"/>
          <w:szCs w:val="24"/>
        </w:rPr>
        <w:t xml:space="preserve">then </w:t>
      </w:r>
      <w:r w:rsidR="00E17918" w:rsidRPr="0032229E">
        <w:rPr>
          <w:sz w:val="24"/>
          <w:szCs w:val="24"/>
        </w:rPr>
        <w:t>fused</w:t>
      </w:r>
      <w:r w:rsidR="00525621">
        <w:rPr>
          <w:sz w:val="24"/>
          <w:szCs w:val="24"/>
        </w:rPr>
        <w:t xml:space="preserve"> </w:t>
      </w:r>
      <w:r w:rsidR="00525621" w:rsidRPr="00525621">
        <w:rPr>
          <w:i/>
          <w:color w:val="548DD4" w:themeColor="text2" w:themeTint="99"/>
          <w:sz w:val="24"/>
          <w:szCs w:val="24"/>
        </w:rPr>
        <w:t>(Comhleáite)</w:t>
      </w:r>
      <w:r w:rsidR="00E17918" w:rsidRPr="00525621">
        <w:rPr>
          <w:color w:val="548DD4" w:themeColor="text2" w:themeTint="99"/>
          <w:sz w:val="24"/>
          <w:szCs w:val="24"/>
        </w:rPr>
        <w:t xml:space="preserve"> </w:t>
      </w:r>
      <w:r w:rsidR="00E17918" w:rsidRPr="0032229E">
        <w:rPr>
          <w:sz w:val="24"/>
          <w:szCs w:val="24"/>
        </w:rPr>
        <w:t>into place by heat.</w:t>
      </w:r>
    </w:p>
    <w:p w:rsidR="00D219F9" w:rsidRPr="0032229E" w:rsidRDefault="00D219F9" w:rsidP="00F200A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</w:rPr>
      </w:pPr>
      <w:r w:rsidRPr="0032229E">
        <w:rPr>
          <w:rFonts w:ascii="Calibri" w:hAnsi="Calibri"/>
          <w:b/>
          <w:sz w:val="24"/>
        </w:rPr>
        <w:t>Filigree</w:t>
      </w:r>
      <w:r w:rsidR="00525621">
        <w:rPr>
          <w:rFonts w:ascii="Calibri" w:hAnsi="Calibri"/>
          <w:b/>
          <w:sz w:val="24"/>
        </w:rPr>
        <w:t xml:space="preserve"> </w:t>
      </w:r>
      <w:r w:rsidR="00525621" w:rsidRPr="00525621">
        <w:rPr>
          <w:rFonts w:ascii="Calibri" w:hAnsi="Calibri"/>
          <w:i/>
          <w:color w:val="548DD4" w:themeColor="text2" w:themeTint="99"/>
          <w:sz w:val="24"/>
        </w:rPr>
        <w:t>(Fíolagráin)</w:t>
      </w:r>
      <w:r w:rsidRPr="00525621">
        <w:rPr>
          <w:rFonts w:ascii="Calibri" w:hAnsi="Calibri"/>
          <w:b/>
          <w:color w:val="548DD4" w:themeColor="text2" w:themeTint="99"/>
          <w:sz w:val="24"/>
        </w:rPr>
        <w:t xml:space="preserve"> </w:t>
      </w:r>
      <w:r w:rsidRPr="0032229E">
        <w:rPr>
          <w:rFonts w:ascii="Calibri" w:hAnsi="Calibri"/>
          <w:b/>
          <w:sz w:val="24"/>
        </w:rPr>
        <w:t>–</w:t>
      </w:r>
      <w:r w:rsidRPr="0032229E">
        <w:rPr>
          <w:rFonts w:ascii="Calibri" w:hAnsi="Calibri"/>
          <w:sz w:val="24"/>
        </w:rPr>
        <w:t xml:space="preserve"> fine gold wires twisted into a rope </w:t>
      </w:r>
      <w:r w:rsidR="00A61161" w:rsidRPr="0032229E">
        <w:rPr>
          <w:rFonts w:ascii="Calibri" w:hAnsi="Calibri"/>
          <w:sz w:val="24"/>
        </w:rPr>
        <w:t xml:space="preserve">and soldered onto a metal base to </w:t>
      </w:r>
      <w:r w:rsidRPr="0032229E">
        <w:rPr>
          <w:rFonts w:ascii="Calibri" w:hAnsi="Calibri"/>
          <w:sz w:val="24"/>
        </w:rPr>
        <w:t xml:space="preserve">create </w:t>
      </w:r>
      <w:r w:rsidR="00F71942" w:rsidRPr="0032229E">
        <w:rPr>
          <w:rFonts w:ascii="Calibri" w:hAnsi="Calibri"/>
          <w:b/>
          <w:sz w:val="24"/>
        </w:rPr>
        <w:t>filigree</w:t>
      </w:r>
      <w:r w:rsidR="00F71942" w:rsidRPr="0032229E">
        <w:rPr>
          <w:rFonts w:ascii="Calibri" w:hAnsi="Calibri"/>
          <w:sz w:val="24"/>
        </w:rPr>
        <w:t xml:space="preserve"> </w:t>
      </w:r>
      <w:r w:rsidRPr="0032229E">
        <w:rPr>
          <w:rFonts w:ascii="Calibri" w:hAnsi="Calibri"/>
          <w:b/>
          <w:sz w:val="24"/>
        </w:rPr>
        <w:t>interlacing</w:t>
      </w:r>
      <w:r w:rsidR="00525621">
        <w:rPr>
          <w:rFonts w:ascii="Calibri" w:hAnsi="Calibri"/>
          <w:b/>
          <w:sz w:val="24"/>
        </w:rPr>
        <w:t xml:space="preserve"> </w:t>
      </w:r>
      <w:r w:rsidR="00525621" w:rsidRPr="00525621">
        <w:rPr>
          <w:rFonts w:ascii="Calibri" w:hAnsi="Calibri"/>
          <w:i/>
          <w:color w:val="548DD4" w:themeColor="text2" w:themeTint="99"/>
          <w:sz w:val="24"/>
        </w:rPr>
        <w:t>(Dualaíochta)</w:t>
      </w:r>
      <w:r w:rsidR="00F71942" w:rsidRPr="00525621">
        <w:rPr>
          <w:rFonts w:ascii="Calibri" w:hAnsi="Calibri"/>
          <w:i/>
          <w:color w:val="548DD4" w:themeColor="text2" w:themeTint="99"/>
          <w:sz w:val="24"/>
        </w:rPr>
        <w:t>.</w:t>
      </w:r>
    </w:p>
    <w:p w:rsidR="00F200AF" w:rsidRPr="0032229E" w:rsidRDefault="00167921" w:rsidP="00F200A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</w:rPr>
      </w:pPr>
      <w:r w:rsidRPr="0032229E">
        <w:rPr>
          <w:rFonts w:ascii="Calibri" w:hAnsi="Calibri"/>
          <w:b/>
          <w:sz w:val="24"/>
        </w:rPr>
        <w:t>Millef</w:t>
      </w:r>
      <w:r w:rsidR="00D219F9" w:rsidRPr="0032229E">
        <w:rPr>
          <w:rFonts w:ascii="Calibri" w:hAnsi="Calibri"/>
          <w:b/>
          <w:sz w:val="24"/>
        </w:rPr>
        <w:t>i</w:t>
      </w:r>
      <w:r w:rsidRPr="0032229E">
        <w:rPr>
          <w:rFonts w:ascii="Calibri" w:hAnsi="Calibri"/>
          <w:b/>
          <w:sz w:val="24"/>
        </w:rPr>
        <w:t>o</w:t>
      </w:r>
      <w:r w:rsidR="00D219F9" w:rsidRPr="0032229E">
        <w:rPr>
          <w:rFonts w:ascii="Calibri" w:hAnsi="Calibri"/>
          <w:b/>
          <w:sz w:val="24"/>
        </w:rPr>
        <w:t>ri –</w:t>
      </w:r>
      <w:r w:rsidR="00D219F9" w:rsidRPr="0032229E">
        <w:rPr>
          <w:rFonts w:ascii="Calibri" w:hAnsi="Calibri"/>
          <w:sz w:val="24"/>
        </w:rPr>
        <w:t xml:space="preserve"> </w:t>
      </w:r>
      <w:r w:rsidR="00F356A8" w:rsidRPr="0032229E">
        <w:rPr>
          <w:rFonts w:ascii="Calibri" w:hAnsi="Calibri"/>
          <w:sz w:val="24"/>
        </w:rPr>
        <w:t xml:space="preserve">tiny </w:t>
      </w:r>
      <w:r w:rsidR="00F200AF" w:rsidRPr="0032229E">
        <w:rPr>
          <w:rFonts w:ascii="Calibri" w:hAnsi="Calibri"/>
          <w:sz w:val="24"/>
        </w:rPr>
        <w:t>rods of glass</w:t>
      </w:r>
      <w:r w:rsidR="00F356A8" w:rsidRPr="0032229E">
        <w:rPr>
          <w:rFonts w:ascii="Calibri" w:hAnsi="Calibri"/>
          <w:sz w:val="24"/>
        </w:rPr>
        <w:t xml:space="preserve"> of different colours are</w:t>
      </w:r>
      <w:r w:rsidR="00F200AF" w:rsidRPr="0032229E">
        <w:rPr>
          <w:rFonts w:ascii="Calibri" w:hAnsi="Calibri"/>
          <w:sz w:val="24"/>
        </w:rPr>
        <w:t xml:space="preserve"> fused together </w:t>
      </w:r>
      <w:r w:rsidR="00F356A8" w:rsidRPr="0032229E">
        <w:rPr>
          <w:rFonts w:ascii="Calibri" w:hAnsi="Calibri"/>
          <w:sz w:val="24"/>
        </w:rPr>
        <w:t xml:space="preserve">in </w:t>
      </w:r>
      <w:r w:rsidR="00F71942" w:rsidRPr="0032229E">
        <w:rPr>
          <w:rFonts w:ascii="Calibri" w:hAnsi="Calibri"/>
          <w:sz w:val="24"/>
        </w:rPr>
        <w:t>colourful patterns</w:t>
      </w:r>
      <w:r w:rsidR="00F356A8" w:rsidRPr="0032229E">
        <w:rPr>
          <w:rFonts w:ascii="Calibri" w:hAnsi="Calibri"/>
          <w:sz w:val="24"/>
        </w:rPr>
        <w:t>, then and cut in</w:t>
      </w:r>
      <w:r w:rsidR="00F71942" w:rsidRPr="0032229E">
        <w:rPr>
          <w:rFonts w:ascii="Calibri" w:hAnsi="Calibri"/>
          <w:sz w:val="24"/>
        </w:rPr>
        <w:t xml:space="preserve"> cross sections</w:t>
      </w:r>
      <w:r w:rsidR="00F356A8" w:rsidRPr="0032229E">
        <w:rPr>
          <w:rFonts w:ascii="Calibri" w:hAnsi="Calibri"/>
          <w:sz w:val="24"/>
        </w:rPr>
        <w:t xml:space="preserve"> to display the pattern</w:t>
      </w:r>
      <w:r w:rsidR="00F71942" w:rsidRPr="0032229E">
        <w:rPr>
          <w:rFonts w:ascii="Calibri" w:hAnsi="Calibri"/>
          <w:sz w:val="24"/>
        </w:rPr>
        <w:t>.</w:t>
      </w:r>
    </w:p>
    <w:p w:rsidR="00D219F9" w:rsidRPr="0032229E" w:rsidRDefault="00D219F9" w:rsidP="00F200A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</w:rPr>
      </w:pPr>
      <w:r w:rsidRPr="0032229E">
        <w:rPr>
          <w:rFonts w:ascii="Calibri" w:hAnsi="Calibri"/>
          <w:b/>
          <w:sz w:val="24"/>
        </w:rPr>
        <w:lastRenderedPageBreak/>
        <w:t>Kerbschnitt –</w:t>
      </w:r>
      <w:r w:rsidRPr="0032229E">
        <w:rPr>
          <w:rFonts w:ascii="Calibri" w:hAnsi="Calibri"/>
          <w:sz w:val="24"/>
        </w:rPr>
        <w:t xml:space="preserve"> a method of metal casting</w:t>
      </w:r>
      <w:r w:rsidR="00525621">
        <w:rPr>
          <w:rFonts w:ascii="Calibri" w:hAnsi="Calibri"/>
          <w:sz w:val="24"/>
        </w:rPr>
        <w:t xml:space="preserve"> </w:t>
      </w:r>
      <w:r w:rsidR="00525621" w:rsidRPr="00525621">
        <w:rPr>
          <w:rFonts w:ascii="Calibri" w:hAnsi="Calibri"/>
          <w:i/>
          <w:color w:val="548DD4" w:themeColor="text2" w:themeTint="99"/>
          <w:sz w:val="24"/>
        </w:rPr>
        <w:t>(Múnlóireacht)</w:t>
      </w:r>
      <w:r w:rsidRPr="00525621">
        <w:rPr>
          <w:rFonts w:ascii="Calibri" w:hAnsi="Calibri"/>
          <w:color w:val="548DD4" w:themeColor="text2" w:themeTint="99"/>
          <w:sz w:val="24"/>
        </w:rPr>
        <w:t xml:space="preserve"> </w:t>
      </w:r>
      <w:r w:rsidRPr="0032229E">
        <w:rPr>
          <w:rFonts w:ascii="Calibri" w:hAnsi="Calibri"/>
          <w:sz w:val="24"/>
        </w:rPr>
        <w:t>which imitates</w:t>
      </w:r>
      <w:r w:rsidR="00C512BE" w:rsidRPr="0032229E">
        <w:rPr>
          <w:rFonts w:ascii="Calibri" w:hAnsi="Calibri"/>
          <w:sz w:val="24"/>
        </w:rPr>
        <w:t xml:space="preserve"> a</w:t>
      </w:r>
      <w:r w:rsidRPr="0032229E">
        <w:rPr>
          <w:rFonts w:ascii="Calibri" w:hAnsi="Calibri"/>
          <w:sz w:val="24"/>
        </w:rPr>
        <w:t xml:space="preserve"> wood carving</w:t>
      </w:r>
      <w:r w:rsidR="00C512BE" w:rsidRPr="0032229E">
        <w:rPr>
          <w:rFonts w:ascii="Calibri" w:hAnsi="Calibri"/>
          <w:sz w:val="24"/>
        </w:rPr>
        <w:t xml:space="preserve"> technique called chip-carving</w:t>
      </w:r>
      <w:r w:rsidR="00F71942" w:rsidRPr="0032229E">
        <w:rPr>
          <w:rFonts w:ascii="Calibri" w:hAnsi="Calibri"/>
          <w:sz w:val="24"/>
        </w:rPr>
        <w:t>.</w:t>
      </w:r>
    </w:p>
    <w:p w:rsidR="00D219F9" w:rsidRPr="0032229E" w:rsidRDefault="00D219F9" w:rsidP="00F200A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</w:rPr>
      </w:pPr>
      <w:r w:rsidRPr="0032229E">
        <w:rPr>
          <w:rFonts w:ascii="Calibri" w:hAnsi="Calibri"/>
          <w:b/>
          <w:sz w:val="24"/>
        </w:rPr>
        <w:t>Engraving –</w:t>
      </w:r>
      <w:r w:rsidRPr="0032229E">
        <w:rPr>
          <w:rFonts w:ascii="Calibri" w:hAnsi="Calibri"/>
          <w:sz w:val="24"/>
        </w:rPr>
        <w:t xml:space="preserve"> </w:t>
      </w:r>
      <w:r w:rsidRPr="0032229E">
        <w:rPr>
          <w:rFonts w:ascii="Calibri" w:hAnsi="Calibri"/>
          <w:b/>
          <w:sz w:val="24"/>
        </w:rPr>
        <w:t>incising</w:t>
      </w:r>
      <w:r w:rsidR="00525621">
        <w:rPr>
          <w:rFonts w:ascii="Calibri" w:hAnsi="Calibri"/>
          <w:b/>
          <w:sz w:val="24"/>
        </w:rPr>
        <w:t xml:space="preserve"> </w:t>
      </w:r>
      <w:r w:rsidR="00525621" w:rsidRPr="00525621">
        <w:rPr>
          <w:rFonts w:ascii="Calibri" w:hAnsi="Calibri"/>
          <w:i/>
          <w:color w:val="548DD4" w:themeColor="text2" w:themeTint="99"/>
          <w:sz w:val="24"/>
        </w:rPr>
        <w:t>(Gearradh)</w:t>
      </w:r>
      <w:r w:rsidRPr="00525621">
        <w:rPr>
          <w:rFonts w:ascii="Calibri" w:hAnsi="Calibri"/>
          <w:color w:val="548DD4" w:themeColor="text2" w:themeTint="99"/>
          <w:sz w:val="24"/>
        </w:rPr>
        <w:t xml:space="preserve"> </w:t>
      </w:r>
      <w:r w:rsidRPr="0032229E">
        <w:rPr>
          <w:rFonts w:ascii="Calibri" w:hAnsi="Calibri"/>
          <w:sz w:val="24"/>
        </w:rPr>
        <w:t>into the surface of the metal with a hard object</w:t>
      </w:r>
      <w:r w:rsidR="00F71942" w:rsidRPr="0032229E">
        <w:rPr>
          <w:rFonts w:ascii="Calibri" w:hAnsi="Calibri"/>
          <w:sz w:val="24"/>
        </w:rPr>
        <w:t>.</w:t>
      </w:r>
    </w:p>
    <w:p w:rsidR="00D219F9" w:rsidRPr="000306D1" w:rsidRDefault="00D219F9" w:rsidP="00F200A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color w:val="000000" w:themeColor="text1"/>
          <w:sz w:val="24"/>
        </w:rPr>
      </w:pPr>
      <w:r w:rsidRPr="000306D1">
        <w:rPr>
          <w:rFonts w:ascii="Calibri" w:hAnsi="Calibri"/>
          <w:b/>
          <w:color w:val="000000" w:themeColor="text1"/>
          <w:sz w:val="24"/>
        </w:rPr>
        <w:t>Gilding</w:t>
      </w:r>
      <w:r w:rsidR="00552B5F">
        <w:rPr>
          <w:rFonts w:ascii="Calibri" w:hAnsi="Calibri"/>
          <w:b/>
          <w:color w:val="000000" w:themeColor="text1"/>
          <w:sz w:val="24"/>
        </w:rPr>
        <w:t xml:space="preserve"> </w:t>
      </w:r>
      <w:r w:rsidR="00552B5F" w:rsidRPr="00552B5F">
        <w:rPr>
          <w:rFonts w:ascii="Calibri" w:hAnsi="Calibri"/>
          <w:i/>
          <w:color w:val="548DD4" w:themeColor="text2" w:themeTint="99"/>
          <w:sz w:val="24"/>
        </w:rPr>
        <w:t>(Órú)</w:t>
      </w:r>
      <w:r w:rsidRPr="00552B5F">
        <w:rPr>
          <w:rFonts w:ascii="Calibri" w:hAnsi="Calibri"/>
          <w:b/>
          <w:color w:val="548DD4" w:themeColor="text2" w:themeTint="99"/>
          <w:sz w:val="24"/>
        </w:rPr>
        <w:t xml:space="preserve"> </w:t>
      </w:r>
      <w:r w:rsidRPr="000306D1">
        <w:rPr>
          <w:rFonts w:ascii="Calibri" w:hAnsi="Calibri"/>
          <w:b/>
          <w:color w:val="000000" w:themeColor="text1"/>
          <w:sz w:val="24"/>
        </w:rPr>
        <w:t>–</w:t>
      </w:r>
      <w:r w:rsidRPr="000306D1">
        <w:rPr>
          <w:rFonts w:ascii="Calibri" w:hAnsi="Calibri"/>
          <w:color w:val="000000" w:themeColor="text1"/>
          <w:sz w:val="24"/>
        </w:rPr>
        <w:t xml:space="preserve"> t</w:t>
      </w:r>
      <w:r w:rsidR="00F71942" w:rsidRPr="000306D1">
        <w:rPr>
          <w:rFonts w:ascii="Calibri" w:hAnsi="Calibri"/>
          <w:color w:val="000000" w:themeColor="text1"/>
          <w:sz w:val="24"/>
        </w:rPr>
        <w:t xml:space="preserve">hin sheets of gold applied </w:t>
      </w:r>
      <w:r w:rsidRPr="000306D1">
        <w:rPr>
          <w:rFonts w:ascii="Calibri" w:hAnsi="Calibri"/>
          <w:color w:val="000000" w:themeColor="text1"/>
          <w:sz w:val="24"/>
        </w:rPr>
        <w:t>ont</w:t>
      </w:r>
      <w:r w:rsidR="00F71942" w:rsidRPr="000306D1">
        <w:rPr>
          <w:rFonts w:ascii="Calibri" w:hAnsi="Calibri"/>
          <w:color w:val="000000" w:themeColor="text1"/>
          <w:sz w:val="24"/>
        </w:rPr>
        <w:t xml:space="preserve">o metal such as </w:t>
      </w:r>
      <w:r w:rsidRPr="000306D1">
        <w:rPr>
          <w:rFonts w:ascii="Calibri" w:hAnsi="Calibri"/>
          <w:color w:val="000000" w:themeColor="text1"/>
          <w:sz w:val="24"/>
        </w:rPr>
        <w:t xml:space="preserve">silver or </w:t>
      </w:r>
      <w:r w:rsidRPr="000306D1">
        <w:rPr>
          <w:rFonts w:ascii="Calibri" w:hAnsi="Calibri"/>
          <w:b/>
          <w:color w:val="000000" w:themeColor="text1"/>
          <w:sz w:val="24"/>
        </w:rPr>
        <w:t>bronze</w:t>
      </w:r>
      <w:r w:rsidR="00552B5F">
        <w:rPr>
          <w:rFonts w:ascii="Calibri" w:hAnsi="Calibri"/>
          <w:b/>
          <w:color w:val="000000" w:themeColor="text1"/>
          <w:sz w:val="24"/>
        </w:rPr>
        <w:t xml:space="preserve"> </w:t>
      </w:r>
      <w:r w:rsidR="00552B5F" w:rsidRPr="00552B5F">
        <w:rPr>
          <w:rFonts w:ascii="Calibri" w:hAnsi="Calibri"/>
          <w:i/>
          <w:color w:val="548DD4" w:themeColor="text2" w:themeTint="99"/>
          <w:sz w:val="24"/>
        </w:rPr>
        <w:t>(Cré Umha)</w:t>
      </w:r>
      <w:r w:rsidR="00F71942" w:rsidRPr="00552B5F">
        <w:rPr>
          <w:rFonts w:ascii="Calibri" w:hAnsi="Calibri"/>
          <w:i/>
          <w:color w:val="548DD4" w:themeColor="text2" w:themeTint="99"/>
          <w:sz w:val="24"/>
        </w:rPr>
        <w:t>.</w:t>
      </w:r>
      <w:bookmarkStart w:id="0" w:name="_GoBack"/>
      <w:bookmarkEnd w:id="0"/>
    </w:p>
    <w:p w:rsidR="00D219F9" w:rsidRPr="00AD1628" w:rsidRDefault="00A87FE0" w:rsidP="00B21AA0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color w:val="000000" w:themeColor="text1"/>
          <w:sz w:val="24"/>
          <w:szCs w:val="24"/>
        </w:rPr>
      </w:pPr>
      <w:r w:rsidRPr="000306D1">
        <w:rPr>
          <w:b/>
          <w:color w:val="000000" w:themeColor="text1"/>
          <w:sz w:val="24"/>
          <w:szCs w:val="24"/>
        </w:rPr>
        <w:t>Die-Stamping</w:t>
      </w:r>
      <w:r w:rsidR="000306D1" w:rsidRPr="000306D1">
        <w:rPr>
          <w:color w:val="000000" w:themeColor="text1"/>
          <w:sz w:val="24"/>
          <w:szCs w:val="24"/>
        </w:rPr>
        <w:t>-</w:t>
      </w:r>
      <w:r w:rsidR="00552B5F">
        <w:rPr>
          <w:color w:val="000000" w:themeColor="text1"/>
          <w:sz w:val="24"/>
          <w:szCs w:val="24"/>
        </w:rPr>
        <w:t xml:space="preserve"> </w:t>
      </w:r>
      <w:r w:rsidR="00552B5F" w:rsidRPr="00552B5F">
        <w:rPr>
          <w:i/>
          <w:color w:val="548DD4" w:themeColor="text2" w:themeTint="99"/>
          <w:sz w:val="24"/>
          <w:szCs w:val="24"/>
        </w:rPr>
        <w:t>(Stampáil Dísle)</w:t>
      </w:r>
      <w:r w:rsidR="00552B5F" w:rsidRPr="00552B5F">
        <w:rPr>
          <w:color w:val="548DD4" w:themeColor="text2" w:themeTint="99"/>
          <w:sz w:val="24"/>
          <w:szCs w:val="24"/>
        </w:rPr>
        <w:t xml:space="preserve"> </w:t>
      </w:r>
      <w:r w:rsidR="000306D1" w:rsidRPr="000306D1">
        <w:rPr>
          <w:rFonts w:cs="Trebuchet MS"/>
          <w:color w:val="000000" w:themeColor="text1"/>
          <w:sz w:val="24"/>
          <w:szCs w:val="24"/>
        </w:rPr>
        <w:t>A procedure in which steel, brass, or bronze dies are used to impress an image on a surface by using a relief counterpart or the reverse thereof.</w:t>
      </w:r>
    </w:p>
    <w:p w:rsidR="00452F67" w:rsidRPr="0032229E" w:rsidRDefault="00452F67" w:rsidP="001A25B1">
      <w:pPr>
        <w:pStyle w:val="ListParagraph"/>
        <w:spacing w:after="0" w:line="240" w:lineRule="auto"/>
        <w:rPr>
          <w:rFonts w:ascii="Calibri" w:hAnsi="Calibri"/>
          <w:sz w:val="24"/>
        </w:rPr>
      </w:pPr>
    </w:p>
    <w:sectPr w:rsidR="00452F67" w:rsidRPr="0032229E" w:rsidSect="00530236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CC1"/>
    <w:multiLevelType w:val="hybridMultilevel"/>
    <w:tmpl w:val="4F6686F6"/>
    <w:lvl w:ilvl="0" w:tplc="C4C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6D4"/>
    <w:multiLevelType w:val="hybridMultilevel"/>
    <w:tmpl w:val="836C4CE0"/>
    <w:lvl w:ilvl="0" w:tplc="C4C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103A"/>
    <w:multiLevelType w:val="hybridMultilevel"/>
    <w:tmpl w:val="766EB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174CA"/>
    <w:multiLevelType w:val="hybridMultilevel"/>
    <w:tmpl w:val="F1B68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49DA"/>
    <w:multiLevelType w:val="hybridMultilevel"/>
    <w:tmpl w:val="F88CDB5C"/>
    <w:lvl w:ilvl="0" w:tplc="C4C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77722"/>
    <w:multiLevelType w:val="hybridMultilevel"/>
    <w:tmpl w:val="EC7E47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E7024"/>
    <w:multiLevelType w:val="hybridMultilevel"/>
    <w:tmpl w:val="D49ACF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E1B12"/>
    <w:multiLevelType w:val="hybridMultilevel"/>
    <w:tmpl w:val="A7D647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25FB"/>
    <w:multiLevelType w:val="hybridMultilevel"/>
    <w:tmpl w:val="8A4649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0490E"/>
    <w:multiLevelType w:val="hybridMultilevel"/>
    <w:tmpl w:val="D26042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01AD9"/>
    <w:multiLevelType w:val="hybridMultilevel"/>
    <w:tmpl w:val="6D585F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8"/>
    <w:rsid w:val="000306D1"/>
    <w:rsid w:val="000A0B07"/>
    <w:rsid w:val="0014170D"/>
    <w:rsid w:val="00167921"/>
    <w:rsid w:val="00185DDD"/>
    <w:rsid w:val="001A25B1"/>
    <w:rsid w:val="001A3407"/>
    <w:rsid w:val="00275238"/>
    <w:rsid w:val="00275A78"/>
    <w:rsid w:val="0032229E"/>
    <w:rsid w:val="003C4EC4"/>
    <w:rsid w:val="0041136C"/>
    <w:rsid w:val="00452F67"/>
    <w:rsid w:val="004C0EFF"/>
    <w:rsid w:val="004E4C28"/>
    <w:rsid w:val="00524F31"/>
    <w:rsid w:val="00525621"/>
    <w:rsid w:val="00530236"/>
    <w:rsid w:val="00531A60"/>
    <w:rsid w:val="00552B5F"/>
    <w:rsid w:val="005C7FFC"/>
    <w:rsid w:val="005F156D"/>
    <w:rsid w:val="00621DDC"/>
    <w:rsid w:val="006539EE"/>
    <w:rsid w:val="00675341"/>
    <w:rsid w:val="006948FA"/>
    <w:rsid w:val="006B4473"/>
    <w:rsid w:val="006F3A32"/>
    <w:rsid w:val="00741089"/>
    <w:rsid w:val="00760084"/>
    <w:rsid w:val="008302E5"/>
    <w:rsid w:val="0087188D"/>
    <w:rsid w:val="008914DE"/>
    <w:rsid w:val="00954F95"/>
    <w:rsid w:val="009675C1"/>
    <w:rsid w:val="00970751"/>
    <w:rsid w:val="00972BC9"/>
    <w:rsid w:val="009A4682"/>
    <w:rsid w:val="00A03EC9"/>
    <w:rsid w:val="00A17200"/>
    <w:rsid w:val="00A61161"/>
    <w:rsid w:val="00A87FE0"/>
    <w:rsid w:val="00AC4F4E"/>
    <w:rsid w:val="00AD1628"/>
    <w:rsid w:val="00AD36E5"/>
    <w:rsid w:val="00B21AA0"/>
    <w:rsid w:val="00B77E3A"/>
    <w:rsid w:val="00B923D7"/>
    <w:rsid w:val="00BC40C9"/>
    <w:rsid w:val="00BD5886"/>
    <w:rsid w:val="00C141B8"/>
    <w:rsid w:val="00C17802"/>
    <w:rsid w:val="00C305C5"/>
    <w:rsid w:val="00C512BE"/>
    <w:rsid w:val="00CE1407"/>
    <w:rsid w:val="00D219F9"/>
    <w:rsid w:val="00D35FB0"/>
    <w:rsid w:val="00D85D33"/>
    <w:rsid w:val="00DC6B80"/>
    <w:rsid w:val="00DF43E0"/>
    <w:rsid w:val="00E17918"/>
    <w:rsid w:val="00E21201"/>
    <w:rsid w:val="00E31F37"/>
    <w:rsid w:val="00EC7AE2"/>
    <w:rsid w:val="00EE630A"/>
    <w:rsid w:val="00F10C01"/>
    <w:rsid w:val="00F200AF"/>
    <w:rsid w:val="00F356A8"/>
    <w:rsid w:val="00F71942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48A1-95D1-43B6-8431-9325C469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Mhuire S.S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Lawlor</dc:creator>
  <cp:lastModifiedBy>USER</cp:lastModifiedBy>
  <cp:revision>2</cp:revision>
  <cp:lastPrinted>2012-05-01T16:57:00Z</cp:lastPrinted>
  <dcterms:created xsi:type="dcterms:W3CDTF">2016-04-25T12:09:00Z</dcterms:created>
  <dcterms:modified xsi:type="dcterms:W3CDTF">2016-04-25T12:09:00Z</dcterms:modified>
</cp:coreProperties>
</file>